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A008F7" w14:textId="096B9EAE" w:rsidR="00DE5DC7" w:rsidRPr="00FF2D20" w:rsidRDefault="002A0BD5" w:rsidP="00DE5DC7">
      <w:pPr>
        <w:spacing w:after="0" w:line="288" w:lineRule="auto"/>
        <w:jc w:val="center"/>
        <w:rPr>
          <w:rFonts w:ascii="Times New Roman" w:hAnsi="Times New Roman" w:cs="Times New Roman"/>
          <w:b/>
          <w:bCs/>
          <w:color w:val="000000" w:themeColor="text1"/>
          <w:sz w:val="28"/>
          <w:szCs w:val="28"/>
        </w:rPr>
      </w:pPr>
      <w:r w:rsidRPr="00FF2D20">
        <w:rPr>
          <w:rFonts w:ascii="Times New Roman" w:hAnsi="Times New Roman" w:cs="Times New Roman"/>
          <w:b/>
          <w:bCs/>
          <w:color w:val="000000" w:themeColor="text1"/>
          <w:sz w:val="28"/>
          <w:szCs w:val="28"/>
        </w:rPr>
        <w:t>Phụ lục I</w:t>
      </w:r>
    </w:p>
    <w:p w14:paraId="6C99AAB6" w14:textId="53EB1027" w:rsidR="002A0BD5" w:rsidRPr="00FF2D20" w:rsidRDefault="00FB23A8" w:rsidP="00DE5DC7">
      <w:pPr>
        <w:spacing w:after="0" w:line="288" w:lineRule="auto"/>
        <w:jc w:val="center"/>
        <w:rPr>
          <w:rFonts w:ascii="Times New Roman" w:hAnsi="Times New Roman" w:cs="Times New Roman"/>
          <w:i/>
          <w:iCs/>
          <w:color w:val="000000" w:themeColor="text1"/>
          <w:sz w:val="28"/>
          <w:szCs w:val="28"/>
        </w:rPr>
      </w:pPr>
      <w:r w:rsidRPr="00056488">
        <w:rPr>
          <w:rFonts w:ascii="Times New Roman" w:hAnsi="Times New Roman" w:cs="Times New Roman"/>
          <w:b/>
          <w:color w:val="000000" w:themeColor="text1"/>
          <w:sz w:val="28"/>
          <w:szCs w:val="28"/>
        </w:rPr>
        <w:t>CẮT GIẢM, PHÂN CẤP, ĐƠN GIẢN HÓA THỦ TỤC HÀNH CHÍNH VÀ CẮT GIẢM ĐIỀU KIỆN ĐẦU TƯ KINH DOANH</w:t>
      </w:r>
      <w:r w:rsidR="00DE5DC7" w:rsidRPr="00FF2D20">
        <w:rPr>
          <w:rFonts w:ascii="Times New Roman" w:hAnsi="Times New Roman" w:cs="Times New Roman"/>
          <w:b/>
          <w:bCs/>
          <w:color w:val="000000" w:themeColor="text1"/>
          <w:sz w:val="28"/>
          <w:szCs w:val="28"/>
        </w:rPr>
        <w:t xml:space="preserve"> ĐỐI VỚI HOẠT ĐỘNG CỦA CƠ SỞ GIÁO DỤC MẦM NON</w:t>
      </w:r>
      <w:r w:rsidR="00DE5DC7" w:rsidRPr="00FF2D20">
        <w:rPr>
          <w:rFonts w:ascii="Times New Roman" w:hAnsi="Times New Roman" w:cs="Times New Roman"/>
          <w:color w:val="000000" w:themeColor="text1"/>
          <w:sz w:val="28"/>
          <w:szCs w:val="28"/>
        </w:rPr>
        <w:br/>
      </w:r>
      <w:r w:rsidR="00DE5DC7" w:rsidRPr="00FF2D20">
        <w:rPr>
          <w:rFonts w:ascii="Times New Roman" w:hAnsi="Times New Roman" w:cs="Times New Roman"/>
          <w:i/>
          <w:iCs/>
          <w:color w:val="000000" w:themeColor="text1"/>
          <w:sz w:val="28"/>
          <w:szCs w:val="28"/>
        </w:rPr>
        <w:t xml:space="preserve">(Kèm theo Nghị quyết số </w:t>
      </w:r>
      <w:r w:rsidR="002A0BD5" w:rsidRPr="00FF2D20">
        <w:rPr>
          <w:rFonts w:ascii="Times New Roman" w:hAnsi="Times New Roman" w:cs="Times New Roman"/>
          <w:i/>
          <w:iCs/>
          <w:color w:val="000000" w:themeColor="text1"/>
          <w:sz w:val="28"/>
          <w:szCs w:val="28"/>
        </w:rPr>
        <w:t>…</w:t>
      </w:r>
      <w:r w:rsidR="00DE5DC7" w:rsidRPr="00FF2D20">
        <w:rPr>
          <w:rFonts w:ascii="Times New Roman" w:hAnsi="Times New Roman" w:cs="Times New Roman"/>
          <w:i/>
          <w:iCs/>
          <w:color w:val="000000" w:themeColor="text1"/>
          <w:sz w:val="28"/>
          <w:szCs w:val="28"/>
        </w:rPr>
        <w:t xml:space="preserve">…/2026/NQ-CP ngày … tháng … năm 2026 </w:t>
      </w:r>
    </w:p>
    <w:p w14:paraId="5B849504" w14:textId="406B39EA" w:rsidR="00DE5DC7" w:rsidRPr="00FF2D20" w:rsidRDefault="00DE5DC7" w:rsidP="00DE5DC7">
      <w:pPr>
        <w:spacing w:after="0" w:line="288" w:lineRule="auto"/>
        <w:jc w:val="center"/>
        <w:rPr>
          <w:rFonts w:ascii="Times New Roman" w:hAnsi="Times New Roman" w:cs="Times New Roman"/>
          <w:color w:val="000000" w:themeColor="text1"/>
          <w:sz w:val="28"/>
          <w:szCs w:val="28"/>
        </w:rPr>
      </w:pPr>
      <w:r w:rsidRPr="00FF2D20">
        <w:rPr>
          <w:rFonts w:ascii="Times New Roman" w:hAnsi="Times New Roman" w:cs="Times New Roman"/>
          <w:i/>
          <w:iCs/>
          <w:color w:val="000000" w:themeColor="text1"/>
          <w:sz w:val="28"/>
          <w:szCs w:val="28"/>
        </w:rPr>
        <w:t>của Chính phủ)</w:t>
      </w:r>
    </w:p>
    <w:p w14:paraId="08559785" w14:textId="06048343" w:rsidR="00DE5DC7" w:rsidRPr="00FF2D20" w:rsidRDefault="00DE5DC7" w:rsidP="00DE5DC7">
      <w:pPr>
        <w:spacing w:after="0" w:line="288" w:lineRule="auto"/>
        <w:rPr>
          <w:rFonts w:ascii="Times New Roman" w:hAnsi="Times New Roman" w:cs="Times New Roman"/>
          <w:color w:val="000000" w:themeColor="text1"/>
          <w:sz w:val="28"/>
          <w:szCs w:val="28"/>
        </w:rPr>
      </w:pPr>
    </w:p>
    <w:p w14:paraId="14657C40" w14:textId="34E3C118" w:rsidR="00DE5DC7" w:rsidRPr="00FF2D20" w:rsidRDefault="00560E29" w:rsidP="001A74A8">
      <w:pPr>
        <w:spacing w:before="120" w:after="0" w:line="264" w:lineRule="auto"/>
        <w:ind w:firstLine="720"/>
        <w:jc w:val="both"/>
        <w:rPr>
          <w:rFonts w:ascii="Times New Roman" w:hAnsi="Times New Roman" w:cs="Times New Roman"/>
          <w:b/>
          <w:bCs/>
          <w:color w:val="000000" w:themeColor="text1"/>
          <w:sz w:val="28"/>
          <w:szCs w:val="28"/>
        </w:rPr>
      </w:pPr>
      <w:r w:rsidRPr="00FF2D20">
        <w:rPr>
          <w:rFonts w:ascii="Times New Roman" w:hAnsi="Times New Roman" w:cs="Times New Roman"/>
          <w:b/>
          <w:bCs/>
          <w:color w:val="000000" w:themeColor="text1"/>
          <w:sz w:val="28"/>
          <w:szCs w:val="28"/>
        </w:rPr>
        <w:t>A</w:t>
      </w:r>
      <w:r w:rsidR="00DE5DC7" w:rsidRPr="00FF2D20">
        <w:rPr>
          <w:rFonts w:ascii="Times New Roman" w:hAnsi="Times New Roman" w:cs="Times New Roman"/>
          <w:b/>
          <w:bCs/>
          <w:color w:val="000000" w:themeColor="text1"/>
          <w:sz w:val="28"/>
          <w:szCs w:val="28"/>
        </w:rPr>
        <w:t>. CẮT GIẢM, ĐƠN GIẢN HÓA THỦ TỤC HÀNH CHÍNH</w:t>
      </w:r>
    </w:p>
    <w:p w14:paraId="22BC5DAD" w14:textId="643C1FEE" w:rsidR="00DE5DC7" w:rsidRPr="00FF2D20" w:rsidRDefault="00DE5DC7" w:rsidP="001A74A8">
      <w:pPr>
        <w:spacing w:before="120" w:after="0" w:line="264" w:lineRule="auto"/>
        <w:ind w:firstLine="720"/>
        <w:jc w:val="both"/>
        <w:rPr>
          <w:rFonts w:ascii="Times New Roman" w:hAnsi="Times New Roman" w:cs="Times New Roman"/>
          <w:b/>
          <w:bCs/>
          <w:color w:val="000000" w:themeColor="text1"/>
          <w:sz w:val="28"/>
          <w:szCs w:val="28"/>
        </w:rPr>
      </w:pPr>
      <w:r w:rsidRPr="00FF2D20">
        <w:rPr>
          <w:rFonts w:ascii="Times New Roman" w:hAnsi="Times New Roman" w:cs="Times New Roman"/>
          <w:b/>
          <w:bCs/>
          <w:color w:val="000000" w:themeColor="text1"/>
          <w:sz w:val="28"/>
          <w:szCs w:val="28"/>
        </w:rPr>
        <w:t>Bãi bỏ thủ tục hành chính</w:t>
      </w:r>
      <w:r w:rsidR="009F46FA" w:rsidRPr="00FF2D20">
        <w:rPr>
          <w:rFonts w:ascii="Times New Roman" w:hAnsi="Times New Roman" w:cs="Times New Roman"/>
          <w:b/>
          <w:bCs/>
          <w:color w:val="000000" w:themeColor="text1"/>
          <w:sz w:val="28"/>
          <w:szCs w:val="28"/>
        </w:rPr>
        <w:t xml:space="preserve"> </w:t>
      </w:r>
    </w:p>
    <w:p w14:paraId="52339070" w14:textId="05A2B7FC" w:rsidR="009F46FA" w:rsidRPr="00FF2D20" w:rsidRDefault="00DE5DC7" w:rsidP="001A74A8">
      <w:pPr>
        <w:spacing w:before="120" w:after="0" w:line="264" w:lineRule="auto"/>
        <w:ind w:firstLine="720"/>
        <w:jc w:val="both"/>
        <w:rPr>
          <w:rFonts w:ascii="Times New Roman" w:hAnsi="Times New Roman" w:cs="Times New Roman"/>
          <w:b/>
          <w:color w:val="000000" w:themeColor="text1"/>
          <w:spacing w:val="-4"/>
          <w:sz w:val="28"/>
          <w:szCs w:val="28"/>
        </w:rPr>
      </w:pPr>
      <w:r w:rsidRPr="00FF2D20">
        <w:rPr>
          <w:rFonts w:ascii="Times New Roman" w:hAnsi="Times New Roman" w:cs="Times New Roman"/>
          <w:b/>
          <w:bCs/>
          <w:color w:val="000000" w:themeColor="text1"/>
          <w:sz w:val="28"/>
          <w:szCs w:val="28"/>
        </w:rPr>
        <w:t>1. Thủ tục:</w:t>
      </w:r>
      <w:r w:rsidR="009F46FA" w:rsidRPr="00FF2D20">
        <w:rPr>
          <w:rFonts w:ascii="Times New Roman" w:hAnsi="Times New Roman" w:cs="Times New Roman"/>
          <w:b/>
          <w:bCs/>
          <w:color w:val="000000" w:themeColor="text1"/>
          <w:sz w:val="28"/>
          <w:szCs w:val="28"/>
        </w:rPr>
        <w:t xml:space="preserve"> </w:t>
      </w:r>
      <w:r w:rsidR="009F46FA" w:rsidRPr="00FF2D20">
        <w:rPr>
          <w:rFonts w:ascii="Times New Roman" w:hAnsi="Times New Roman" w:cs="Times New Roman"/>
          <w:b/>
          <w:color w:val="000000" w:themeColor="text1"/>
          <w:spacing w:val="-4"/>
          <w:sz w:val="28"/>
          <w:szCs w:val="28"/>
        </w:rPr>
        <w:t xml:space="preserve">Cho phép trường mẫu giáo, trường mầm non, nhà trẻ hoạt động giáo dục trở lại </w:t>
      </w:r>
    </w:p>
    <w:p w14:paraId="72DEA83A" w14:textId="7E915ED2" w:rsidR="00DE5DC7" w:rsidRPr="00FF2D20" w:rsidRDefault="00DE5DC7" w:rsidP="001A74A8">
      <w:pPr>
        <w:spacing w:before="120" w:after="0" w:line="264" w:lineRule="auto"/>
        <w:ind w:firstLine="720"/>
        <w:jc w:val="both"/>
        <w:rPr>
          <w:rFonts w:ascii="Times New Roman" w:hAnsi="Times New Roman" w:cs="Times New Roman"/>
          <w:color w:val="000000" w:themeColor="text1"/>
          <w:sz w:val="28"/>
          <w:szCs w:val="28"/>
        </w:rPr>
      </w:pPr>
      <w:r w:rsidRPr="00FF2D20">
        <w:rPr>
          <w:rFonts w:ascii="Times New Roman" w:hAnsi="Times New Roman" w:cs="Times New Roman"/>
          <w:b/>
          <w:bCs/>
          <w:color w:val="000000" w:themeColor="text1"/>
          <w:sz w:val="28"/>
          <w:szCs w:val="28"/>
        </w:rPr>
        <w:t xml:space="preserve"> </w:t>
      </w:r>
      <w:r w:rsidR="002F35E2" w:rsidRPr="00FF2D20">
        <w:rPr>
          <w:rFonts w:ascii="Times New Roman" w:hAnsi="Times New Roman" w:cs="Times New Roman"/>
          <w:b/>
          <w:bCs/>
          <w:color w:val="000000" w:themeColor="text1"/>
          <w:sz w:val="28"/>
          <w:szCs w:val="28"/>
        </w:rPr>
        <w:t xml:space="preserve">- </w:t>
      </w:r>
      <w:r w:rsidRPr="00FF2D20">
        <w:rPr>
          <w:rFonts w:ascii="Times New Roman" w:hAnsi="Times New Roman" w:cs="Times New Roman"/>
          <w:b/>
          <w:bCs/>
          <w:color w:val="000000" w:themeColor="text1"/>
          <w:sz w:val="28"/>
          <w:szCs w:val="28"/>
        </w:rPr>
        <w:t>Mã TTHC:</w:t>
      </w:r>
      <w:r w:rsidRPr="00FF2D20">
        <w:rPr>
          <w:rFonts w:ascii="Times New Roman" w:hAnsi="Times New Roman" w:cs="Times New Roman"/>
          <w:color w:val="000000" w:themeColor="text1"/>
          <w:sz w:val="28"/>
          <w:szCs w:val="28"/>
        </w:rPr>
        <w:t xml:space="preserve"> </w:t>
      </w:r>
      <w:r w:rsidR="009F46FA" w:rsidRPr="00FF2D20">
        <w:rPr>
          <w:rFonts w:ascii="Times New Roman" w:hAnsi="Times New Roman" w:cs="Times New Roman"/>
          <w:b/>
          <w:color w:val="000000" w:themeColor="text1"/>
          <w:spacing w:val="-4"/>
          <w:sz w:val="28"/>
          <w:szCs w:val="28"/>
        </w:rPr>
        <w:t>1.006444</w:t>
      </w:r>
    </w:p>
    <w:p w14:paraId="62E8B91F" w14:textId="11688FF0" w:rsidR="00DE5DC7" w:rsidRPr="00FF2D20" w:rsidRDefault="002F35E2" w:rsidP="001A74A8">
      <w:pPr>
        <w:spacing w:before="120" w:after="0" w:line="264" w:lineRule="auto"/>
        <w:ind w:firstLine="720"/>
        <w:jc w:val="both"/>
        <w:rPr>
          <w:rFonts w:ascii="Times New Roman" w:hAnsi="Times New Roman" w:cs="Times New Roman"/>
          <w:color w:val="000000" w:themeColor="text1"/>
          <w:sz w:val="28"/>
          <w:szCs w:val="28"/>
        </w:rPr>
      </w:pPr>
      <w:r w:rsidRPr="00FF2D20">
        <w:rPr>
          <w:rFonts w:ascii="Times New Roman" w:hAnsi="Times New Roman" w:cs="Times New Roman"/>
          <w:b/>
          <w:bCs/>
          <w:color w:val="000000" w:themeColor="text1"/>
          <w:sz w:val="28"/>
          <w:szCs w:val="28"/>
        </w:rPr>
        <w:t xml:space="preserve">- </w:t>
      </w:r>
      <w:r w:rsidR="00DE5DC7" w:rsidRPr="00FF2D20">
        <w:rPr>
          <w:rFonts w:ascii="Times New Roman" w:hAnsi="Times New Roman" w:cs="Times New Roman"/>
          <w:b/>
          <w:bCs/>
          <w:color w:val="000000" w:themeColor="text1"/>
          <w:sz w:val="28"/>
          <w:szCs w:val="28"/>
        </w:rPr>
        <w:t>Căn cứ pháp lý:</w:t>
      </w:r>
      <w:r w:rsidR="00DE5DC7" w:rsidRPr="00FF2D20">
        <w:rPr>
          <w:rFonts w:ascii="Times New Roman" w:hAnsi="Times New Roman" w:cs="Times New Roman"/>
          <w:color w:val="000000" w:themeColor="text1"/>
          <w:sz w:val="28"/>
          <w:szCs w:val="28"/>
        </w:rPr>
        <w:t xml:space="preserve"> </w:t>
      </w:r>
      <w:r w:rsidR="009F46FA" w:rsidRPr="00FF2D20">
        <w:rPr>
          <w:rFonts w:ascii="Times New Roman" w:hAnsi="Times New Roman" w:cs="Times New Roman"/>
          <w:color w:val="000000" w:themeColor="text1"/>
          <w:sz w:val="28"/>
          <w:szCs w:val="28"/>
        </w:rPr>
        <w:t xml:space="preserve">điểm c khoản 2 Điều 3 Phụ lục I kèm theo Nghị định số 142/2025/NĐ-CP; </w:t>
      </w:r>
      <w:r w:rsidR="009F46FA" w:rsidRPr="00FF2D20">
        <w:rPr>
          <w:rFonts w:ascii="Times New Roman" w:hAnsi="Times New Roman" w:cs="Times New Roman"/>
          <w:color w:val="000000" w:themeColor="text1"/>
          <w:spacing w:val="-4"/>
          <w:sz w:val="28"/>
          <w:szCs w:val="28"/>
        </w:rPr>
        <w:t>Khoản A.III, mục 1, Phụ lục I.3 Nghị quyết số 66.16/2026/NQ-CP.</w:t>
      </w:r>
      <w:bookmarkStart w:id="0" w:name="_GoBack"/>
      <w:bookmarkEnd w:id="0"/>
    </w:p>
    <w:p w14:paraId="0C06BEED" w14:textId="0A7992CA" w:rsidR="00DE5DC7" w:rsidRPr="00FF2D20" w:rsidRDefault="002F35E2" w:rsidP="001A74A8">
      <w:pPr>
        <w:spacing w:before="120" w:after="0" w:line="264" w:lineRule="auto"/>
        <w:ind w:firstLine="720"/>
        <w:jc w:val="both"/>
        <w:rPr>
          <w:rFonts w:ascii="Times New Roman" w:hAnsi="Times New Roman" w:cs="Times New Roman"/>
          <w:color w:val="000000" w:themeColor="text1"/>
          <w:sz w:val="28"/>
          <w:szCs w:val="28"/>
        </w:rPr>
      </w:pPr>
      <w:r w:rsidRPr="00FF2D20">
        <w:rPr>
          <w:rFonts w:ascii="Times New Roman" w:hAnsi="Times New Roman" w:cs="Times New Roman"/>
          <w:b/>
          <w:bCs/>
          <w:color w:val="000000" w:themeColor="text1"/>
          <w:sz w:val="28"/>
          <w:szCs w:val="28"/>
        </w:rPr>
        <w:t xml:space="preserve">- </w:t>
      </w:r>
      <w:r w:rsidR="00DE5DC7" w:rsidRPr="00FF2D20">
        <w:rPr>
          <w:rFonts w:ascii="Times New Roman" w:hAnsi="Times New Roman" w:cs="Times New Roman"/>
          <w:b/>
          <w:bCs/>
          <w:color w:val="000000" w:themeColor="text1"/>
          <w:sz w:val="28"/>
          <w:szCs w:val="28"/>
        </w:rPr>
        <w:t>Nội dung thực hiện:</w:t>
      </w:r>
      <w:r w:rsidRPr="00FF2D20">
        <w:rPr>
          <w:rFonts w:ascii="Times New Roman" w:hAnsi="Times New Roman" w:cs="Times New Roman"/>
          <w:b/>
          <w:bCs/>
          <w:color w:val="000000" w:themeColor="text1"/>
          <w:sz w:val="28"/>
          <w:szCs w:val="28"/>
        </w:rPr>
        <w:t xml:space="preserve"> </w:t>
      </w:r>
      <w:r w:rsidR="00DE5DC7" w:rsidRPr="00FF2D20">
        <w:rPr>
          <w:rFonts w:ascii="Times New Roman" w:hAnsi="Times New Roman" w:cs="Times New Roman"/>
          <w:color w:val="000000" w:themeColor="text1"/>
          <w:sz w:val="28"/>
          <w:szCs w:val="28"/>
        </w:rPr>
        <w:t>Không thực hiện thủ tục hành chính “</w:t>
      </w:r>
      <w:r w:rsidR="009F46FA" w:rsidRPr="00FF2D20">
        <w:rPr>
          <w:rFonts w:ascii="Times New Roman" w:hAnsi="Times New Roman" w:cs="Times New Roman"/>
          <w:b/>
          <w:color w:val="000000" w:themeColor="text1"/>
          <w:spacing w:val="-4"/>
          <w:sz w:val="28"/>
          <w:szCs w:val="28"/>
        </w:rPr>
        <w:t xml:space="preserve">Cho phép trường mẫu giáo, trường mầm non, nhà trẻ hoạt động giáo dục trở lại </w:t>
      </w:r>
      <w:r w:rsidR="00DE5DC7" w:rsidRPr="00FF2D20">
        <w:rPr>
          <w:rFonts w:ascii="Times New Roman" w:hAnsi="Times New Roman" w:cs="Times New Roman"/>
          <w:color w:val="000000" w:themeColor="text1"/>
          <w:sz w:val="28"/>
          <w:szCs w:val="28"/>
        </w:rPr>
        <w:t>”.</w:t>
      </w:r>
    </w:p>
    <w:p w14:paraId="79D75373" w14:textId="43C618DC" w:rsidR="00DE5DC7" w:rsidRPr="00FF2D20" w:rsidRDefault="002F35E2" w:rsidP="001A74A8">
      <w:pPr>
        <w:spacing w:before="120" w:after="0" w:line="264" w:lineRule="auto"/>
        <w:ind w:firstLine="720"/>
        <w:jc w:val="both"/>
        <w:rPr>
          <w:rFonts w:ascii="Times New Roman" w:hAnsi="Times New Roman" w:cs="Times New Roman"/>
          <w:b/>
          <w:bCs/>
          <w:color w:val="000000" w:themeColor="text1"/>
          <w:sz w:val="28"/>
          <w:szCs w:val="28"/>
        </w:rPr>
      </w:pPr>
      <w:r w:rsidRPr="00FF2D20">
        <w:rPr>
          <w:rFonts w:ascii="Times New Roman" w:hAnsi="Times New Roman" w:cs="Times New Roman"/>
          <w:b/>
          <w:bCs/>
          <w:color w:val="000000" w:themeColor="text1"/>
          <w:sz w:val="28"/>
          <w:szCs w:val="28"/>
        </w:rPr>
        <w:t xml:space="preserve">- </w:t>
      </w:r>
      <w:r w:rsidR="00DE5DC7" w:rsidRPr="00FF2D20">
        <w:rPr>
          <w:rFonts w:ascii="Times New Roman" w:hAnsi="Times New Roman" w:cs="Times New Roman"/>
          <w:b/>
          <w:bCs/>
          <w:color w:val="000000" w:themeColor="text1"/>
          <w:sz w:val="28"/>
          <w:szCs w:val="28"/>
        </w:rPr>
        <w:t>Phương thức thay thế:</w:t>
      </w:r>
      <w:r w:rsidRPr="00FF2D20">
        <w:rPr>
          <w:rFonts w:ascii="Times New Roman" w:hAnsi="Times New Roman" w:cs="Times New Roman"/>
          <w:b/>
          <w:bCs/>
          <w:color w:val="000000" w:themeColor="text1"/>
          <w:sz w:val="28"/>
          <w:szCs w:val="28"/>
        </w:rPr>
        <w:t xml:space="preserve"> </w:t>
      </w:r>
    </w:p>
    <w:p w14:paraId="40D5F4EB" w14:textId="77777777" w:rsidR="009F46FA" w:rsidRPr="00FF2D20" w:rsidRDefault="009F46FA" w:rsidP="001A74A8">
      <w:pPr>
        <w:pStyle w:val="NormalWeb"/>
        <w:shd w:val="clear" w:color="auto" w:fill="FFFFFF"/>
        <w:spacing w:before="120" w:beforeAutospacing="0" w:after="0" w:afterAutospacing="0" w:line="264" w:lineRule="auto"/>
        <w:ind w:firstLine="720"/>
        <w:jc w:val="both"/>
        <w:rPr>
          <w:color w:val="000000" w:themeColor="text1"/>
          <w:sz w:val="28"/>
          <w:szCs w:val="28"/>
        </w:rPr>
      </w:pPr>
      <w:r w:rsidRPr="00FF2D20">
        <w:rPr>
          <w:color w:val="000000" w:themeColor="text1"/>
          <w:sz w:val="28"/>
          <w:szCs w:val="28"/>
        </w:rPr>
        <w:t>Trong thời hạn bị đình chỉ hoặc hết thời hạn đình chỉ, khi đã khắc phục đầy đủ các nguyên nhân dẫn đến việc đình chỉ, trường mầm non tự tổ chức hoạt động giáo dục trở lại và chịu trách nhiệm trước pháp luật về việc đáp ứng các điều kiện hoạt động theo quy định.</w:t>
      </w:r>
    </w:p>
    <w:p w14:paraId="09E62105" w14:textId="54A7B4F5" w:rsidR="009F46FA" w:rsidRPr="00FF2D20" w:rsidRDefault="009F46FA" w:rsidP="001A74A8">
      <w:pPr>
        <w:pStyle w:val="NormalWeb"/>
        <w:shd w:val="clear" w:color="auto" w:fill="FFFFFF"/>
        <w:spacing w:before="120" w:beforeAutospacing="0" w:after="0" w:afterAutospacing="0" w:line="264" w:lineRule="auto"/>
        <w:ind w:firstLine="720"/>
        <w:jc w:val="both"/>
        <w:rPr>
          <w:color w:val="000000" w:themeColor="text1"/>
          <w:sz w:val="28"/>
          <w:szCs w:val="28"/>
        </w:rPr>
      </w:pPr>
      <w:r w:rsidRPr="00FF2D20">
        <w:rPr>
          <w:color w:val="000000" w:themeColor="text1"/>
          <w:sz w:val="28"/>
          <w:szCs w:val="28"/>
        </w:rPr>
        <w:t>Trước khi hoạt động trở lại, trường mầm non có trách nhiệm công khai trên trang thông tin điện tử của nhà trường và thông báo bằng văn bản đến Ủy ban nhân dân cấp xã về việc đã khắc phục các nguyên nhân bị đình chỉ, kèm theo tài liệu minh chứng (nếu có).</w:t>
      </w:r>
    </w:p>
    <w:p w14:paraId="69291316" w14:textId="5C8D81F9" w:rsidR="009F46FA" w:rsidRPr="00FF2D20" w:rsidRDefault="009F46FA" w:rsidP="001A74A8">
      <w:pPr>
        <w:pStyle w:val="NormalWeb"/>
        <w:shd w:val="clear" w:color="auto" w:fill="FFFFFF"/>
        <w:spacing w:before="120" w:beforeAutospacing="0" w:after="0" w:afterAutospacing="0" w:line="264" w:lineRule="auto"/>
        <w:ind w:firstLine="720"/>
        <w:jc w:val="both"/>
        <w:rPr>
          <w:color w:val="000000" w:themeColor="text1"/>
          <w:sz w:val="28"/>
          <w:szCs w:val="28"/>
        </w:rPr>
      </w:pPr>
      <w:r w:rsidRPr="00FF2D20">
        <w:rPr>
          <w:color w:val="000000" w:themeColor="text1"/>
          <w:sz w:val="28"/>
          <w:szCs w:val="28"/>
        </w:rPr>
        <w:t>Ủy ban nhân dân cấp xã thực hiện kiểm tra, giám sát việc duy trì các điều kiện hoạt động của trường mầm non theo quy định của pháp luật; trường hợp phát hiện không bảo đảm điều kiện thì xử lý theo thẩm quyền.</w:t>
      </w:r>
    </w:p>
    <w:p w14:paraId="679FB0CC" w14:textId="1D2EA743" w:rsidR="009F46FA" w:rsidRPr="00FF2D20" w:rsidRDefault="009F46FA" w:rsidP="001A74A8">
      <w:pPr>
        <w:spacing w:before="120" w:after="0" w:line="264" w:lineRule="auto"/>
        <w:ind w:firstLine="720"/>
        <w:jc w:val="both"/>
        <w:rPr>
          <w:rFonts w:ascii="Times New Roman" w:hAnsi="Times New Roman" w:cs="Times New Roman"/>
          <w:b/>
          <w:bCs/>
          <w:color w:val="000000" w:themeColor="text1"/>
          <w:sz w:val="28"/>
          <w:szCs w:val="28"/>
        </w:rPr>
      </w:pPr>
      <w:r w:rsidRPr="00FF2D20">
        <w:rPr>
          <w:rFonts w:ascii="Times New Roman" w:hAnsi="Times New Roman" w:cs="Times New Roman"/>
          <w:b/>
          <w:bCs/>
          <w:color w:val="000000" w:themeColor="text1"/>
          <w:sz w:val="28"/>
          <w:szCs w:val="28"/>
        </w:rPr>
        <w:t xml:space="preserve">2. Thủ tục: </w:t>
      </w:r>
      <w:r w:rsidRPr="00FF2D20">
        <w:rPr>
          <w:rFonts w:ascii="Times New Roman" w:hAnsi="Times New Roman" w:cs="Times New Roman"/>
          <w:b/>
          <w:color w:val="000000" w:themeColor="text1"/>
          <w:spacing w:val="-4"/>
          <w:sz w:val="28"/>
          <w:szCs w:val="28"/>
        </w:rPr>
        <w:t xml:space="preserve">Cho phép cơ sở giáo dục mầm non độc lập hoạt động trở lại </w:t>
      </w:r>
    </w:p>
    <w:p w14:paraId="01EE272A" w14:textId="6D701CA8" w:rsidR="009F46FA" w:rsidRPr="00FF2D20" w:rsidRDefault="009F46FA" w:rsidP="001A74A8">
      <w:pPr>
        <w:spacing w:before="120" w:after="0" w:line="264" w:lineRule="auto"/>
        <w:ind w:firstLine="720"/>
        <w:jc w:val="both"/>
        <w:rPr>
          <w:rFonts w:ascii="Times New Roman" w:hAnsi="Times New Roman" w:cs="Times New Roman"/>
          <w:color w:val="000000" w:themeColor="text1"/>
          <w:sz w:val="28"/>
          <w:szCs w:val="28"/>
        </w:rPr>
      </w:pPr>
      <w:r w:rsidRPr="00FF2D20">
        <w:rPr>
          <w:rFonts w:ascii="Times New Roman" w:hAnsi="Times New Roman" w:cs="Times New Roman"/>
          <w:b/>
          <w:bCs/>
          <w:color w:val="000000" w:themeColor="text1"/>
          <w:sz w:val="28"/>
          <w:szCs w:val="28"/>
        </w:rPr>
        <w:t xml:space="preserve"> - Mã TTHC:</w:t>
      </w:r>
      <w:r w:rsidRPr="00FF2D20">
        <w:rPr>
          <w:rFonts w:ascii="Times New Roman" w:hAnsi="Times New Roman" w:cs="Times New Roman"/>
          <w:color w:val="000000" w:themeColor="text1"/>
          <w:sz w:val="28"/>
          <w:szCs w:val="28"/>
        </w:rPr>
        <w:t xml:space="preserve"> </w:t>
      </w:r>
      <w:r w:rsidRPr="00FF2D20">
        <w:rPr>
          <w:rFonts w:ascii="Times New Roman" w:hAnsi="Times New Roman" w:cs="Times New Roman"/>
          <w:b/>
          <w:color w:val="000000" w:themeColor="text1"/>
          <w:spacing w:val="-4"/>
          <w:sz w:val="28"/>
          <w:szCs w:val="28"/>
        </w:rPr>
        <w:t>1.012972</w:t>
      </w:r>
    </w:p>
    <w:p w14:paraId="60D4BE70" w14:textId="58788F17" w:rsidR="009F46FA" w:rsidRPr="00FF2D20" w:rsidRDefault="009F46FA" w:rsidP="001A74A8">
      <w:pPr>
        <w:spacing w:before="120" w:after="0" w:line="264" w:lineRule="auto"/>
        <w:ind w:firstLine="720"/>
        <w:jc w:val="both"/>
        <w:rPr>
          <w:rFonts w:ascii="Times New Roman" w:hAnsi="Times New Roman" w:cs="Times New Roman"/>
          <w:color w:val="000000" w:themeColor="text1"/>
          <w:sz w:val="28"/>
          <w:szCs w:val="28"/>
        </w:rPr>
      </w:pPr>
      <w:r w:rsidRPr="00FF2D20">
        <w:rPr>
          <w:rFonts w:ascii="Times New Roman" w:hAnsi="Times New Roman" w:cs="Times New Roman"/>
          <w:b/>
          <w:bCs/>
          <w:color w:val="000000" w:themeColor="text1"/>
          <w:sz w:val="28"/>
          <w:szCs w:val="28"/>
        </w:rPr>
        <w:t>- Căn cứ pháp lý:</w:t>
      </w:r>
      <w:r w:rsidRPr="00FF2D20">
        <w:rPr>
          <w:rFonts w:ascii="Times New Roman" w:hAnsi="Times New Roman" w:cs="Times New Roman"/>
          <w:color w:val="000000" w:themeColor="text1"/>
          <w:sz w:val="28"/>
          <w:szCs w:val="28"/>
        </w:rPr>
        <w:t xml:space="preserve"> điểm c khoản 3 Điều 7 Phụ lục I kèm theo Nghị định số 142/2025/NĐ-CP; </w:t>
      </w:r>
      <w:r w:rsidRPr="00FF2D20">
        <w:rPr>
          <w:rFonts w:ascii="Times New Roman" w:hAnsi="Times New Roman" w:cs="Times New Roman"/>
          <w:color w:val="000000" w:themeColor="text1"/>
          <w:spacing w:val="-4"/>
          <w:sz w:val="28"/>
          <w:szCs w:val="28"/>
        </w:rPr>
        <w:t>Khoản A.VII, mục 1, Phụ lục I.3 Nghị quyết số 66.16/2026/NQ-CP.</w:t>
      </w:r>
    </w:p>
    <w:p w14:paraId="7A78D736" w14:textId="77777777" w:rsidR="009F46FA" w:rsidRPr="00FF2D20" w:rsidRDefault="009F46FA" w:rsidP="001A74A8">
      <w:pPr>
        <w:spacing w:before="120" w:after="0" w:line="264" w:lineRule="auto"/>
        <w:ind w:firstLine="720"/>
        <w:jc w:val="both"/>
        <w:rPr>
          <w:rFonts w:ascii="Times New Roman" w:hAnsi="Times New Roman" w:cs="Times New Roman"/>
          <w:color w:val="000000" w:themeColor="text1"/>
          <w:sz w:val="28"/>
          <w:szCs w:val="28"/>
        </w:rPr>
      </w:pPr>
      <w:r w:rsidRPr="00FF2D20">
        <w:rPr>
          <w:rFonts w:ascii="Times New Roman" w:hAnsi="Times New Roman" w:cs="Times New Roman"/>
          <w:b/>
          <w:bCs/>
          <w:color w:val="000000" w:themeColor="text1"/>
          <w:sz w:val="28"/>
          <w:szCs w:val="28"/>
        </w:rPr>
        <w:lastRenderedPageBreak/>
        <w:t xml:space="preserve">- Nội dung thực hiện: </w:t>
      </w:r>
      <w:r w:rsidRPr="00FF2D20">
        <w:rPr>
          <w:rFonts w:ascii="Times New Roman" w:hAnsi="Times New Roman" w:cs="Times New Roman"/>
          <w:color w:val="000000" w:themeColor="text1"/>
          <w:sz w:val="28"/>
          <w:szCs w:val="28"/>
        </w:rPr>
        <w:t>Không thực hiện thủ tục hành chính “</w:t>
      </w:r>
      <w:r w:rsidRPr="00FF2D20">
        <w:rPr>
          <w:rFonts w:ascii="Times New Roman" w:hAnsi="Times New Roman" w:cs="Times New Roman"/>
          <w:b/>
          <w:color w:val="000000" w:themeColor="text1"/>
          <w:spacing w:val="-4"/>
          <w:sz w:val="28"/>
          <w:szCs w:val="28"/>
        </w:rPr>
        <w:t xml:space="preserve">Cho phép cơ sở giáo dục mầm non độc lập hoạt động trở lại </w:t>
      </w:r>
      <w:r w:rsidRPr="00FF2D20">
        <w:rPr>
          <w:rFonts w:ascii="Times New Roman" w:hAnsi="Times New Roman" w:cs="Times New Roman"/>
          <w:color w:val="000000" w:themeColor="text1"/>
          <w:sz w:val="28"/>
          <w:szCs w:val="28"/>
        </w:rPr>
        <w:t>”.</w:t>
      </w:r>
    </w:p>
    <w:p w14:paraId="7CFD29D6" w14:textId="5D2F4BB9" w:rsidR="009F46FA" w:rsidRPr="00FF2D20" w:rsidRDefault="009F46FA" w:rsidP="001A74A8">
      <w:pPr>
        <w:spacing w:before="120" w:after="0" w:line="264" w:lineRule="auto"/>
        <w:ind w:firstLine="720"/>
        <w:jc w:val="both"/>
        <w:rPr>
          <w:rFonts w:ascii="Times New Roman" w:hAnsi="Times New Roman" w:cs="Times New Roman"/>
          <w:color w:val="000000" w:themeColor="text1"/>
          <w:sz w:val="28"/>
          <w:szCs w:val="28"/>
        </w:rPr>
      </w:pPr>
      <w:r w:rsidRPr="00FF2D20">
        <w:rPr>
          <w:rFonts w:ascii="Times New Roman" w:hAnsi="Times New Roman" w:cs="Times New Roman"/>
          <w:b/>
          <w:bCs/>
          <w:color w:val="000000" w:themeColor="text1"/>
          <w:sz w:val="28"/>
          <w:szCs w:val="28"/>
        </w:rPr>
        <w:t xml:space="preserve">- Phương thức thay thế: </w:t>
      </w:r>
      <w:r w:rsidRPr="00FF2D20">
        <w:rPr>
          <w:rFonts w:ascii="Times New Roman" w:hAnsi="Times New Roman" w:cs="Times New Roman"/>
          <w:color w:val="000000" w:themeColor="text1"/>
          <w:sz w:val="28"/>
          <w:szCs w:val="28"/>
        </w:rPr>
        <w:t>Trong thời hạn bị đình chỉ hoặc hết thời hạn đình chỉ, khi đã khắc phục đầy đủ các nguyên nhân dẫn đến việc đình chỉ, cơ sở giáo dục mầm non độc lập tự tổ chức hoạt động giáo dục trở lại và chịu trách nhiệm trước pháp luật về việc đáp ứng các điều kiện hoạt động theo quy định.</w:t>
      </w:r>
    </w:p>
    <w:p w14:paraId="173AFF90" w14:textId="77777777" w:rsidR="009F46FA" w:rsidRPr="00FF2D20" w:rsidRDefault="009F46FA" w:rsidP="001A74A8">
      <w:pPr>
        <w:pStyle w:val="NormalWeb"/>
        <w:shd w:val="clear" w:color="auto" w:fill="FFFFFF"/>
        <w:spacing w:before="120" w:beforeAutospacing="0" w:after="0" w:afterAutospacing="0" w:line="264" w:lineRule="auto"/>
        <w:ind w:firstLine="720"/>
        <w:jc w:val="both"/>
        <w:rPr>
          <w:color w:val="000000" w:themeColor="text1"/>
          <w:sz w:val="28"/>
          <w:szCs w:val="28"/>
        </w:rPr>
      </w:pPr>
      <w:r w:rsidRPr="00FF2D20">
        <w:rPr>
          <w:color w:val="000000" w:themeColor="text1"/>
          <w:sz w:val="28"/>
          <w:szCs w:val="28"/>
        </w:rPr>
        <w:t>Trước khi hoạt động trở lại, cơ sở giáo dục mầm non độc lập có trách nhiệm công khai thông tin và thông báo bằng văn bản đến Ủy ban nhân dân cấp xã về việc đã khắc phục các nguyên nhân bị đình chỉ, kèm theo tài liệu minh chứng (nếu có).</w:t>
      </w:r>
    </w:p>
    <w:p w14:paraId="3892C2ED" w14:textId="4D6B04DD" w:rsidR="009F46FA" w:rsidRPr="00FF2D20" w:rsidRDefault="009F46FA" w:rsidP="001A74A8">
      <w:pPr>
        <w:spacing w:before="120" w:after="0" w:line="264" w:lineRule="auto"/>
        <w:ind w:firstLine="720"/>
        <w:jc w:val="both"/>
        <w:rPr>
          <w:rFonts w:ascii="Times New Roman" w:hAnsi="Times New Roman" w:cs="Times New Roman"/>
          <w:color w:val="000000" w:themeColor="text1"/>
          <w:sz w:val="28"/>
          <w:szCs w:val="28"/>
        </w:rPr>
      </w:pPr>
      <w:r w:rsidRPr="00FF2D20">
        <w:rPr>
          <w:rFonts w:ascii="Times New Roman" w:hAnsi="Times New Roman" w:cs="Times New Roman"/>
          <w:color w:val="000000" w:themeColor="text1"/>
          <w:sz w:val="28"/>
          <w:szCs w:val="28"/>
        </w:rPr>
        <w:t>Ủy ban nhân dân cấp xã thực hiện kiểm tra, giám sát việc duy trì các điều kiện hoạt động cơ sở giáo dục mầm non độc lập theo quy định của pháp luật; trường hợp phát hiện không bảo đảm điều kiện thì xử lý theo thẩm quyền.</w:t>
      </w:r>
    </w:p>
    <w:p w14:paraId="46A5381D" w14:textId="77777777" w:rsidR="009F46FA" w:rsidRPr="00FF2D20" w:rsidRDefault="009F46FA" w:rsidP="002F35E2">
      <w:pPr>
        <w:spacing w:after="0" w:line="288" w:lineRule="auto"/>
        <w:ind w:firstLine="360"/>
        <w:jc w:val="both"/>
        <w:rPr>
          <w:rFonts w:ascii="Times New Roman" w:hAnsi="Times New Roman" w:cs="Times New Roman"/>
          <w:color w:val="000000" w:themeColor="text1"/>
          <w:sz w:val="28"/>
          <w:szCs w:val="28"/>
        </w:rPr>
      </w:pPr>
    </w:p>
    <w:p w14:paraId="7381F3A3" w14:textId="31C93874" w:rsidR="00397696" w:rsidRPr="00FF2D20" w:rsidRDefault="00560E29" w:rsidP="00B5313D">
      <w:pPr>
        <w:spacing w:after="0" w:line="288" w:lineRule="auto"/>
        <w:ind w:left="360" w:firstLine="360"/>
        <w:jc w:val="both"/>
        <w:rPr>
          <w:rFonts w:ascii="Times New Roman" w:eastAsia="Calibri" w:hAnsi="Times New Roman" w:cs="Times New Roman"/>
          <w:b/>
          <w:bCs/>
          <w:color w:val="000000" w:themeColor="text1"/>
          <w:kern w:val="0"/>
          <w:sz w:val="28"/>
          <w:szCs w:val="28"/>
          <w14:ligatures w14:val="none"/>
        </w:rPr>
      </w:pPr>
      <w:r w:rsidRPr="00FF2D20">
        <w:rPr>
          <w:rFonts w:ascii="Times New Roman" w:hAnsi="Times New Roman" w:cs="Times New Roman"/>
          <w:b/>
          <w:bCs/>
          <w:color w:val="000000" w:themeColor="text1"/>
          <w:sz w:val="28"/>
          <w:szCs w:val="28"/>
        </w:rPr>
        <w:t>B</w:t>
      </w:r>
      <w:r w:rsidR="00397696" w:rsidRPr="00FF2D20">
        <w:rPr>
          <w:rFonts w:ascii="Times New Roman" w:eastAsia="Times New Roman" w:hAnsi="Times New Roman" w:cs="Times New Roman"/>
          <w:b/>
          <w:bCs/>
          <w:color w:val="000000" w:themeColor="text1"/>
          <w:spacing w:val="-4"/>
          <w:kern w:val="0"/>
          <w:sz w:val="28"/>
          <w:szCs w:val="28"/>
          <w14:ligatures w14:val="none"/>
        </w:rPr>
        <w:t>.</w:t>
      </w:r>
      <w:r w:rsidR="00397696" w:rsidRPr="00FF2D20">
        <w:rPr>
          <w:rFonts w:ascii="Times New Roman" w:eastAsia="Times New Roman" w:hAnsi="Times New Roman" w:cs="Times New Roman"/>
          <w:color w:val="000000" w:themeColor="text1"/>
          <w:spacing w:val="-4"/>
          <w:kern w:val="0"/>
          <w:sz w:val="28"/>
          <w:szCs w:val="28"/>
          <w14:ligatures w14:val="none"/>
        </w:rPr>
        <w:t xml:space="preserve"> </w:t>
      </w:r>
      <w:r w:rsidR="00397696" w:rsidRPr="00FF2D20">
        <w:rPr>
          <w:rFonts w:ascii="Times New Roman" w:eastAsia="Calibri" w:hAnsi="Times New Roman" w:cs="Times New Roman"/>
          <w:b/>
          <w:bCs/>
          <w:color w:val="000000" w:themeColor="text1"/>
          <w:kern w:val="0"/>
          <w:sz w:val="28"/>
          <w:szCs w:val="28"/>
          <w:lang w:val="vi-VN"/>
          <w14:ligatures w14:val="none"/>
        </w:rPr>
        <w:t>DANH MỤC VĂN BẢN</w:t>
      </w:r>
      <w:r w:rsidR="00397696" w:rsidRPr="00FF2D20">
        <w:rPr>
          <w:rFonts w:ascii="Times New Roman" w:eastAsia="Calibri" w:hAnsi="Times New Roman" w:cs="Times New Roman"/>
          <w:b/>
          <w:bCs/>
          <w:color w:val="000000" w:themeColor="text1"/>
          <w:kern w:val="0"/>
          <w:sz w:val="28"/>
          <w:szCs w:val="28"/>
          <w14:ligatures w14:val="none"/>
        </w:rPr>
        <w:t xml:space="preserve"> QUY PHẠM PHÁP LUẬT</w:t>
      </w:r>
      <w:r w:rsidR="00397696" w:rsidRPr="00FF2D20">
        <w:rPr>
          <w:rFonts w:ascii="Times New Roman" w:eastAsia="Calibri" w:hAnsi="Times New Roman" w:cs="Times New Roman"/>
          <w:b/>
          <w:bCs/>
          <w:color w:val="000000" w:themeColor="text1"/>
          <w:kern w:val="0"/>
          <w:sz w:val="28"/>
          <w:szCs w:val="28"/>
          <w:lang w:val="vi-VN"/>
          <w14:ligatures w14:val="none"/>
        </w:rPr>
        <w:t xml:space="preserve"> ĐƯỢC ĐỀ XUẤT SỬA ĐỔI, BỔ SUNG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3642"/>
        <w:gridCol w:w="3078"/>
        <w:gridCol w:w="1872"/>
      </w:tblGrid>
      <w:tr w:rsidR="00FF2D20" w:rsidRPr="00FF2D20" w14:paraId="0640D5B9" w14:textId="77777777" w:rsidTr="00B5313D">
        <w:trPr>
          <w:trHeight w:val="20"/>
        </w:trPr>
        <w:tc>
          <w:tcPr>
            <w:tcW w:w="316" w:type="pct"/>
            <w:tcBorders>
              <w:top w:val="single" w:sz="4" w:space="0" w:color="auto"/>
              <w:left w:val="single" w:sz="4" w:space="0" w:color="auto"/>
              <w:bottom w:val="single" w:sz="4" w:space="0" w:color="auto"/>
              <w:right w:val="single" w:sz="4" w:space="0" w:color="auto"/>
            </w:tcBorders>
            <w:vAlign w:val="center"/>
            <w:hideMark/>
          </w:tcPr>
          <w:p w14:paraId="5B6CA881" w14:textId="3E635E23" w:rsidR="00397696" w:rsidRPr="00FF2D20" w:rsidRDefault="00243864">
            <w:pPr>
              <w:spacing w:after="0" w:line="240" w:lineRule="auto"/>
              <w:jc w:val="center"/>
              <w:rPr>
                <w:rFonts w:ascii="Times New Roman" w:eastAsia="Calibri" w:hAnsi="Times New Roman" w:cs="Times New Roman"/>
                <w:b/>
                <w:bCs/>
                <w:color w:val="000000" w:themeColor="text1"/>
                <w:kern w:val="0"/>
                <w:sz w:val="28"/>
                <w:szCs w:val="28"/>
                <w14:ligatures w14:val="none"/>
              </w:rPr>
            </w:pPr>
            <w:r w:rsidRPr="00FF2D20">
              <w:rPr>
                <w:rFonts w:ascii="Times New Roman" w:eastAsia="Calibri" w:hAnsi="Times New Roman" w:cs="Times New Roman"/>
                <w:b/>
                <w:bCs/>
                <w:color w:val="000000" w:themeColor="text1"/>
                <w:kern w:val="0"/>
                <w:sz w:val="28"/>
                <w:szCs w:val="28"/>
                <w14:ligatures w14:val="none"/>
              </w:rPr>
              <w:t>TT</w:t>
            </w:r>
          </w:p>
        </w:tc>
        <w:tc>
          <w:tcPr>
            <w:tcW w:w="1985" w:type="pct"/>
            <w:tcBorders>
              <w:top w:val="single" w:sz="4" w:space="0" w:color="auto"/>
              <w:left w:val="single" w:sz="4" w:space="0" w:color="auto"/>
              <w:bottom w:val="single" w:sz="4" w:space="0" w:color="auto"/>
              <w:right w:val="single" w:sz="4" w:space="0" w:color="auto"/>
            </w:tcBorders>
            <w:vAlign w:val="center"/>
            <w:hideMark/>
          </w:tcPr>
          <w:p w14:paraId="7289331A" w14:textId="77777777" w:rsidR="00397696" w:rsidRPr="00FF2D20" w:rsidRDefault="00397696">
            <w:pPr>
              <w:spacing w:after="0" w:line="240" w:lineRule="auto"/>
              <w:jc w:val="center"/>
              <w:rPr>
                <w:rFonts w:ascii="Times New Roman" w:eastAsia="Calibri" w:hAnsi="Times New Roman" w:cs="Times New Roman"/>
                <w:b/>
                <w:bCs/>
                <w:color w:val="000000" w:themeColor="text1"/>
                <w:kern w:val="0"/>
                <w:sz w:val="28"/>
                <w:szCs w:val="28"/>
                <w14:ligatures w14:val="none"/>
              </w:rPr>
            </w:pPr>
            <w:r w:rsidRPr="00FF2D20">
              <w:rPr>
                <w:rFonts w:ascii="Times New Roman" w:eastAsia="Calibri" w:hAnsi="Times New Roman" w:cs="Times New Roman"/>
                <w:b/>
                <w:bCs/>
                <w:color w:val="000000" w:themeColor="text1"/>
                <w:kern w:val="0"/>
                <w:sz w:val="28"/>
                <w:szCs w:val="28"/>
                <w14:ligatures w14:val="none"/>
              </w:rPr>
              <w:t xml:space="preserve">Các văn bản </w:t>
            </w:r>
          </w:p>
          <w:p w14:paraId="147A6F46" w14:textId="77777777" w:rsidR="00397696" w:rsidRPr="00FF2D20" w:rsidRDefault="00397696">
            <w:pPr>
              <w:spacing w:after="0" w:line="240" w:lineRule="auto"/>
              <w:jc w:val="center"/>
              <w:rPr>
                <w:rFonts w:ascii="Times New Roman" w:eastAsia="Calibri" w:hAnsi="Times New Roman" w:cs="Times New Roman"/>
                <w:b/>
                <w:bCs/>
                <w:color w:val="000000" w:themeColor="text1"/>
                <w:kern w:val="0"/>
                <w:sz w:val="28"/>
                <w:szCs w:val="28"/>
                <w14:ligatures w14:val="none"/>
              </w:rPr>
            </w:pPr>
            <w:r w:rsidRPr="00FF2D20">
              <w:rPr>
                <w:rFonts w:ascii="Times New Roman" w:eastAsia="Calibri" w:hAnsi="Times New Roman" w:cs="Times New Roman"/>
                <w:b/>
                <w:bCs/>
                <w:color w:val="000000" w:themeColor="text1"/>
                <w:kern w:val="0"/>
                <w:sz w:val="28"/>
                <w:szCs w:val="28"/>
                <w14:ligatures w14:val="none"/>
              </w:rPr>
              <w:t>cần sửa đổi, bổ sung</w:t>
            </w:r>
          </w:p>
        </w:tc>
        <w:tc>
          <w:tcPr>
            <w:tcW w:w="1678" w:type="pct"/>
            <w:tcBorders>
              <w:top w:val="single" w:sz="4" w:space="0" w:color="auto"/>
              <w:left w:val="single" w:sz="4" w:space="0" w:color="auto"/>
              <w:bottom w:val="single" w:sz="4" w:space="0" w:color="auto"/>
              <w:right w:val="single" w:sz="4" w:space="0" w:color="auto"/>
            </w:tcBorders>
            <w:vAlign w:val="center"/>
            <w:hideMark/>
          </w:tcPr>
          <w:p w14:paraId="380B899A" w14:textId="77777777" w:rsidR="00397696" w:rsidRPr="00FF2D20" w:rsidRDefault="00397696">
            <w:pPr>
              <w:spacing w:after="0" w:line="240" w:lineRule="auto"/>
              <w:jc w:val="center"/>
              <w:rPr>
                <w:rFonts w:ascii="Times New Roman" w:eastAsia="Calibri" w:hAnsi="Times New Roman" w:cs="Times New Roman"/>
                <w:b/>
                <w:bCs/>
                <w:color w:val="000000" w:themeColor="text1"/>
                <w:kern w:val="0"/>
                <w:sz w:val="28"/>
                <w:szCs w:val="28"/>
                <w14:ligatures w14:val="none"/>
              </w:rPr>
            </w:pPr>
            <w:r w:rsidRPr="00FF2D20">
              <w:rPr>
                <w:rFonts w:ascii="Times New Roman" w:eastAsia="Calibri" w:hAnsi="Times New Roman" w:cs="Times New Roman"/>
                <w:b/>
                <w:bCs/>
                <w:color w:val="000000" w:themeColor="text1"/>
                <w:kern w:val="0"/>
                <w:sz w:val="28"/>
                <w:szCs w:val="28"/>
                <w14:ligatures w14:val="none"/>
              </w:rPr>
              <w:t>Điều, khoản, điểm cần sửa đổi, bổ sung, bãi bỏ</w:t>
            </w:r>
          </w:p>
        </w:tc>
        <w:tc>
          <w:tcPr>
            <w:tcW w:w="1021" w:type="pct"/>
            <w:tcBorders>
              <w:top w:val="single" w:sz="4" w:space="0" w:color="auto"/>
              <w:left w:val="single" w:sz="4" w:space="0" w:color="auto"/>
              <w:bottom w:val="single" w:sz="4" w:space="0" w:color="auto"/>
              <w:right w:val="single" w:sz="4" w:space="0" w:color="auto"/>
            </w:tcBorders>
            <w:vAlign w:val="center"/>
            <w:hideMark/>
          </w:tcPr>
          <w:p w14:paraId="2DAAA320" w14:textId="77777777" w:rsidR="00397696" w:rsidRPr="00FF2D20" w:rsidRDefault="00397696">
            <w:pPr>
              <w:spacing w:after="0" w:line="240" w:lineRule="auto"/>
              <w:jc w:val="center"/>
              <w:rPr>
                <w:rFonts w:ascii="Times New Roman" w:eastAsia="Calibri" w:hAnsi="Times New Roman" w:cs="Times New Roman"/>
                <w:b/>
                <w:bCs/>
                <w:color w:val="000000" w:themeColor="text1"/>
                <w:kern w:val="0"/>
                <w:sz w:val="28"/>
                <w:szCs w:val="28"/>
                <w14:ligatures w14:val="none"/>
              </w:rPr>
            </w:pPr>
            <w:r w:rsidRPr="00FF2D20">
              <w:rPr>
                <w:rFonts w:ascii="Times New Roman" w:eastAsia="Calibri" w:hAnsi="Times New Roman" w:cs="Times New Roman"/>
                <w:b/>
                <w:bCs/>
                <w:color w:val="000000" w:themeColor="text1"/>
                <w:kern w:val="0"/>
                <w:sz w:val="28"/>
                <w:szCs w:val="28"/>
                <w14:ligatures w14:val="none"/>
              </w:rPr>
              <w:t>Cơ quan chủ trì soạn thảo</w:t>
            </w:r>
          </w:p>
        </w:tc>
      </w:tr>
      <w:tr w:rsidR="00FF2D20" w:rsidRPr="00FF2D20" w14:paraId="57052707" w14:textId="77777777" w:rsidTr="00B5313D">
        <w:trPr>
          <w:trHeight w:val="20"/>
        </w:trPr>
        <w:tc>
          <w:tcPr>
            <w:tcW w:w="316" w:type="pct"/>
            <w:tcBorders>
              <w:top w:val="single" w:sz="4" w:space="0" w:color="auto"/>
              <w:left w:val="single" w:sz="4" w:space="0" w:color="auto"/>
              <w:bottom w:val="single" w:sz="4" w:space="0" w:color="auto"/>
              <w:right w:val="single" w:sz="4" w:space="0" w:color="auto"/>
            </w:tcBorders>
            <w:vAlign w:val="center"/>
            <w:hideMark/>
          </w:tcPr>
          <w:p w14:paraId="5F3EA575" w14:textId="13D44A32" w:rsidR="00397696" w:rsidRPr="00FF2D20" w:rsidRDefault="00397696">
            <w:pPr>
              <w:spacing w:before="80" w:after="80" w:line="240" w:lineRule="auto"/>
              <w:jc w:val="center"/>
              <w:rPr>
                <w:rFonts w:ascii="Times New Roman" w:eastAsia="Calibri" w:hAnsi="Times New Roman" w:cs="Times New Roman"/>
                <w:b/>
                <w:bCs/>
                <w:color w:val="000000" w:themeColor="text1"/>
                <w:kern w:val="0"/>
                <w:sz w:val="28"/>
                <w:szCs w:val="28"/>
                <w14:ligatures w14:val="none"/>
              </w:rPr>
            </w:pPr>
            <w:r w:rsidRPr="00FF2D20">
              <w:rPr>
                <w:rFonts w:ascii="Times New Roman" w:eastAsia="Calibri" w:hAnsi="Times New Roman" w:cs="Times New Roman"/>
                <w:b/>
                <w:bCs/>
                <w:color w:val="000000" w:themeColor="text1"/>
                <w:kern w:val="0"/>
                <w:sz w:val="28"/>
                <w:szCs w:val="28"/>
                <w14:ligatures w14:val="none"/>
              </w:rPr>
              <w:t>I</w:t>
            </w:r>
          </w:p>
        </w:tc>
        <w:tc>
          <w:tcPr>
            <w:tcW w:w="1985" w:type="pct"/>
            <w:tcBorders>
              <w:top w:val="single" w:sz="4" w:space="0" w:color="auto"/>
              <w:left w:val="single" w:sz="4" w:space="0" w:color="auto"/>
              <w:bottom w:val="single" w:sz="4" w:space="0" w:color="auto"/>
              <w:right w:val="single" w:sz="4" w:space="0" w:color="auto"/>
            </w:tcBorders>
            <w:vAlign w:val="center"/>
            <w:hideMark/>
          </w:tcPr>
          <w:p w14:paraId="015E58F7" w14:textId="77777777" w:rsidR="00397696" w:rsidRPr="00FF2D20" w:rsidRDefault="00397696">
            <w:pPr>
              <w:spacing w:before="80" w:after="80" w:line="240" w:lineRule="auto"/>
              <w:rPr>
                <w:rFonts w:ascii="Times New Roman" w:eastAsia="Calibri" w:hAnsi="Times New Roman" w:cs="Times New Roman"/>
                <w:b/>
                <w:bCs/>
                <w:color w:val="000000" w:themeColor="text1"/>
                <w:kern w:val="0"/>
                <w:sz w:val="28"/>
                <w:szCs w:val="28"/>
                <w14:ligatures w14:val="none"/>
              </w:rPr>
            </w:pPr>
            <w:r w:rsidRPr="00FF2D20">
              <w:rPr>
                <w:rFonts w:ascii="Times New Roman" w:eastAsia="Calibri" w:hAnsi="Times New Roman" w:cs="Times New Roman"/>
                <w:b/>
                <w:bCs/>
                <w:color w:val="000000" w:themeColor="text1"/>
                <w:kern w:val="0"/>
                <w:sz w:val="28"/>
                <w:szCs w:val="28"/>
                <w14:ligatures w14:val="none"/>
              </w:rPr>
              <w:t>NGHỊ QUYẾT</w:t>
            </w:r>
          </w:p>
        </w:tc>
        <w:tc>
          <w:tcPr>
            <w:tcW w:w="1678" w:type="pct"/>
            <w:tcBorders>
              <w:top w:val="single" w:sz="4" w:space="0" w:color="auto"/>
              <w:left w:val="single" w:sz="4" w:space="0" w:color="auto"/>
              <w:bottom w:val="single" w:sz="4" w:space="0" w:color="auto"/>
              <w:right w:val="single" w:sz="4" w:space="0" w:color="auto"/>
            </w:tcBorders>
            <w:vAlign w:val="center"/>
          </w:tcPr>
          <w:p w14:paraId="1B87BEF2" w14:textId="77777777" w:rsidR="00397696" w:rsidRPr="00FF2D20" w:rsidRDefault="00397696">
            <w:pPr>
              <w:spacing w:before="80" w:after="80" w:line="240" w:lineRule="auto"/>
              <w:rPr>
                <w:rFonts w:ascii="Times New Roman" w:eastAsia="Calibri" w:hAnsi="Times New Roman" w:cs="Times New Roman"/>
                <w:b/>
                <w:bCs/>
                <w:color w:val="000000" w:themeColor="text1"/>
                <w:kern w:val="0"/>
                <w:sz w:val="28"/>
                <w:szCs w:val="28"/>
                <w14:ligatures w14:val="none"/>
              </w:rPr>
            </w:pPr>
          </w:p>
        </w:tc>
        <w:tc>
          <w:tcPr>
            <w:tcW w:w="1021" w:type="pct"/>
            <w:tcBorders>
              <w:top w:val="single" w:sz="4" w:space="0" w:color="auto"/>
              <w:left w:val="single" w:sz="4" w:space="0" w:color="auto"/>
              <w:bottom w:val="single" w:sz="4" w:space="0" w:color="auto"/>
              <w:right w:val="single" w:sz="4" w:space="0" w:color="auto"/>
            </w:tcBorders>
            <w:vAlign w:val="center"/>
          </w:tcPr>
          <w:p w14:paraId="41B4FAC5" w14:textId="77777777" w:rsidR="00397696" w:rsidRPr="00FF2D20" w:rsidRDefault="00397696">
            <w:pPr>
              <w:spacing w:before="80" w:after="80" w:line="240" w:lineRule="auto"/>
              <w:rPr>
                <w:rFonts w:ascii="Times New Roman" w:eastAsia="Calibri" w:hAnsi="Times New Roman" w:cs="Times New Roman"/>
                <w:b/>
                <w:bCs/>
                <w:color w:val="000000" w:themeColor="text1"/>
                <w:kern w:val="0"/>
                <w:sz w:val="28"/>
                <w:szCs w:val="28"/>
                <w:lang w:val="vi-VN"/>
                <w14:ligatures w14:val="none"/>
              </w:rPr>
            </w:pPr>
          </w:p>
        </w:tc>
      </w:tr>
      <w:tr w:rsidR="00FF2D20" w:rsidRPr="00FF2D20" w14:paraId="0066B553" w14:textId="77777777" w:rsidTr="009F0696">
        <w:trPr>
          <w:trHeight w:val="20"/>
        </w:trPr>
        <w:tc>
          <w:tcPr>
            <w:tcW w:w="316" w:type="pct"/>
            <w:vMerge w:val="restart"/>
            <w:tcBorders>
              <w:top w:val="single" w:sz="4" w:space="0" w:color="auto"/>
              <w:left w:val="single" w:sz="4" w:space="0" w:color="auto"/>
              <w:right w:val="single" w:sz="4" w:space="0" w:color="auto"/>
            </w:tcBorders>
            <w:vAlign w:val="center"/>
            <w:hideMark/>
          </w:tcPr>
          <w:p w14:paraId="7BB71666" w14:textId="52A04F02" w:rsidR="00B5313D" w:rsidRPr="00FF2D20" w:rsidRDefault="00B5313D" w:rsidP="00B5313D">
            <w:pPr>
              <w:spacing w:before="80" w:after="80" w:line="240" w:lineRule="auto"/>
              <w:jc w:val="center"/>
              <w:rPr>
                <w:rFonts w:ascii="Times New Roman" w:eastAsia="Calibri" w:hAnsi="Times New Roman" w:cs="Times New Roman"/>
                <w:color w:val="000000" w:themeColor="text1"/>
                <w:kern w:val="0"/>
                <w:sz w:val="28"/>
                <w:szCs w:val="28"/>
                <w14:ligatures w14:val="none"/>
              </w:rPr>
            </w:pPr>
            <w:r w:rsidRPr="00FF2D20">
              <w:rPr>
                <w:rFonts w:ascii="Times New Roman" w:eastAsia="Calibri" w:hAnsi="Times New Roman" w:cs="Times New Roman"/>
                <w:color w:val="000000" w:themeColor="text1"/>
                <w:kern w:val="0"/>
                <w:sz w:val="28"/>
                <w:szCs w:val="28"/>
                <w14:ligatures w14:val="none"/>
              </w:rPr>
              <w:t>1.</w:t>
            </w:r>
          </w:p>
        </w:tc>
        <w:tc>
          <w:tcPr>
            <w:tcW w:w="1985" w:type="pct"/>
            <w:vMerge w:val="restart"/>
            <w:tcBorders>
              <w:top w:val="single" w:sz="4" w:space="0" w:color="auto"/>
              <w:left w:val="single" w:sz="4" w:space="0" w:color="auto"/>
              <w:right w:val="single" w:sz="4" w:space="0" w:color="auto"/>
            </w:tcBorders>
            <w:vAlign w:val="center"/>
          </w:tcPr>
          <w:p w14:paraId="39E3459C" w14:textId="1A25738C" w:rsidR="00B5313D" w:rsidRPr="00FF2D20" w:rsidRDefault="00B5313D" w:rsidP="00B5313D">
            <w:pPr>
              <w:spacing w:line="264" w:lineRule="auto"/>
              <w:jc w:val="both"/>
              <w:rPr>
                <w:rFonts w:ascii="Times New Roman" w:hAnsi="Times New Roman" w:cs="Times New Roman"/>
                <w:color w:val="000000" w:themeColor="text1"/>
                <w:spacing w:val="-4"/>
                <w:sz w:val="28"/>
                <w:szCs w:val="28"/>
              </w:rPr>
            </w:pPr>
            <w:r w:rsidRPr="00FF2D20">
              <w:rPr>
                <w:rFonts w:ascii="Times New Roman" w:hAnsi="Times New Roman" w:cs="Times New Roman"/>
                <w:color w:val="000000" w:themeColor="text1"/>
                <w:spacing w:val="-4"/>
                <w:sz w:val="28"/>
                <w:szCs w:val="28"/>
              </w:rPr>
              <w:t>Nghị quyết số 66.16/2026/NQ-CP</w:t>
            </w:r>
          </w:p>
        </w:tc>
        <w:tc>
          <w:tcPr>
            <w:tcW w:w="1678" w:type="pct"/>
            <w:tcBorders>
              <w:top w:val="single" w:sz="4" w:space="0" w:color="auto"/>
              <w:left w:val="single" w:sz="4" w:space="0" w:color="auto"/>
              <w:bottom w:val="single" w:sz="4" w:space="0" w:color="auto"/>
              <w:right w:val="single" w:sz="4" w:space="0" w:color="auto"/>
            </w:tcBorders>
            <w:vAlign w:val="center"/>
          </w:tcPr>
          <w:p w14:paraId="5EF24391" w14:textId="447C1421" w:rsidR="00B5313D" w:rsidRPr="00FF2D20" w:rsidRDefault="00B5313D" w:rsidP="00FF2D20">
            <w:pPr>
              <w:spacing w:before="80" w:after="80" w:line="240" w:lineRule="auto"/>
              <w:jc w:val="both"/>
              <w:rPr>
                <w:rFonts w:ascii="Times New Roman" w:eastAsia="Calibri" w:hAnsi="Times New Roman" w:cs="Times New Roman"/>
                <w:b/>
                <w:bCs/>
                <w:color w:val="000000" w:themeColor="text1"/>
                <w:kern w:val="0"/>
                <w:sz w:val="28"/>
                <w:szCs w:val="28"/>
                <w14:ligatures w14:val="none"/>
              </w:rPr>
            </w:pPr>
            <w:r w:rsidRPr="00FF2D20">
              <w:rPr>
                <w:rFonts w:ascii="Times New Roman" w:hAnsi="Times New Roman" w:cs="Times New Roman"/>
                <w:color w:val="000000" w:themeColor="text1"/>
                <w:spacing w:val="-4"/>
                <w:sz w:val="28"/>
                <w:szCs w:val="28"/>
              </w:rPr>
              <w:t xml:space="preserve">Khoản A.III, mục 1, Phụ lục I.3 </w:t>
            </w:r>
          </w:p>
        </w:tc>
        <w:tc>
          <w:tcPr>
            <w:tcW w:w="1021" w:type="pct"/>
            <w:tcBorders>
              <w:top w:val="single" w:sz="4" w:space="0" w:color="auto"/>
              <w:left w:val="single" w:sz="4" w:space="0" w:color="auto"/>
              <w:bottom w:val="single" w:sz="4" w:space="0" w:color="auto"/>
              <w:right w:val="single" w:sz="4" w:space="0" w:color="auto"/>
            </w:tcBorders>
            <w:vAlign w:val="center"/>
          </w:tcPr>
          <w:p w14:paraId="0F16FFF9" w14:textId="77777777" w:rsidR="00B5313D" w:rsidRPr="00FF2D20" w:rsidRDefault="00B5313D">
            <w:pPr>
              <w:spacing w:before="80" w:after="80" w:line="240" w:lineRule="auto"/>
              <w:rPr>
                <w:rFonts w:ascii="Times New Roman" w:eastAsia="Calibri" w:hAnsi="Times New Roman" w:cs="Times New Roman"/>
                <w:color w:val="000000" w:themeColor="text1"/>
                <w:kern w:val="0"/>
                <w:sz w:val="28"/>
                <w:szCs w:val="28"/>
                <w14:ligatures w14:val="none"/>
              </w:rPr>
            </w:pPr>
          </w:p>
        </w:tc>
      </w:tr>
      <w:tr w:rsidR="00FF2D20" w:rsidRPr="00FF2D20" w14:paraId="34360734" w14:textId="77777777" w:rsidTr="009F0696">
        <w:trPr>
          <w:trHeight w:val="20"/>
        </w:trPr>
        <w:tc>
          <w:tcPr>
            <w:tcW w:w="316" w:type="pct"/>
            <w:vMerge/>
            <w:tcBorders>
              <w:left w:val="single" w:sz="4" w:space="0" w:color="auto"/>
              <w:bottom w:val="single" w:sz="4" w:space="0" w:color="auto"/>
              <w:right w:val="single" w:sz="4" w:space="0" w:color="auto"/>
            </w:tcBorders>
            <w:vAlign w:val="center"/>
            <w:hideMark/>
          </w:tcPr>
          <w:p w14:paraId="7F46D7A9" w14:textId="047502F9" w:rsidR="00B5313D" w:rsidRPr="00FF2D20" w:rsidRDefault="00B5313D">
            <w:pPr>
              <w:spacing w:before="80" w:after="80" w:line="240" w:lineRule="auto"/>
              <w:jc w:val="center"/>
              <w:rPr>
                <w:rFonts w:ascii="Times New Roman" w:eastAsia="Calibri" w:hAnsi="Times New Roman" w:cs="Times New Roman"/>
                <w:color w:val="000000" w:themeColor="text1"/>
                <w:kern w:val="0"/>
                <w:sz w:val="28"/>
                <w:szCs w:val="28"/>
                <w14:ligatures w14:val="none"/>
              </w:rPr>
            </w:pPr>
          </w:p>
        </w:tc>
        <w:tc>
          <w:tcPr>
            <w:tcW w:w="1985" w:type="pct"/>
            <w:vMerge/>
            <w:tcBorders>
              <w:left w:val="single" w:sz="4" w:space="0" w:color="auto"/>
              <w:bottom w:val="single" w:sz="4" w:space="0" w:color="auto"/>
              <w:right w:val="single" w:sz="4" w:space="0" w:color="auto"/>
            </w:tcBorders>
            <w:vAlign w:val="center"/>
          </w:tcPr>
          <w:p w14:paraId="5BCC7C89" w14:textId="77777777" w:rsidR="00B5313D" w:rsidRPr="00FF2D20" w:rsidRDefault="00B5313D">
            <w:pPr>
              <w:spacing w:before="80" w:after="80" w:line="240" w:lineRule="auto"/>
              <w:rPr>
                <w:rFonts w:ascii="Times New Roman" w:eastAsia="Calibri" w:hAnsi="Times New Roman" w:cs="Times New Roman"/>
                <w:color w:val="000000" w:themeColor="text1"/>
                <w:kern w:val="0"/>
                <w:sz w:val="28"/>
                <w:szCs w:val="28"/>
                <w14:ligatures w14:val="none"/>
              </w:rPr>
            </w:pPr>
          </w:p>
        </w:tc>
        <w:tc>
          <w:tcPr>
            <w:tcW w:w="1678" w:type="pct"/>
            <w:tcBorders>
              <w:top w:val="single" w:sz="4" w:space="0" w:color="auto"/>
              <w:left w:val="single" w:sz="4" w:space="0" w:color="auto"/>
              <w:bottom w:val="single" w:sz="4" w:space="0" w:color="auto"/>
              <w:right w:val="single" w:sz="4" w:space="0" w:color="auto"/>
            </w:tcBorders>
            <w:vAlign w:val="center"/>
          </w:tcPr>
          <w:p w14:paraId="4ED26BA9" w14:textId="35E59B1A" w:rsidR="00B5313D" w:rsidRPr="00FF2D20" w:rsidRDefault="00B5313D" w:rsidP="00FF2D20">
            <w:pPr>
              <w:spacing w:before="80" w:after="80" w:line="240" w:lineRule="auto"/>
              <w:jc w:val="both"/>
              <w:rPr>
                <w:rFonts w:ascii="Times New Roman" w:eastAsia="Calibri" w:hAnsi="Times New Roman" w:cs="Times New Roman"/>
                <w:b/>
                <w:bCs/>
                <w:color w:val="000000" w:themeColor="text1"/>
                <w:kern w:val="0"/>
                <w:sz w:val="28"/>
                <w:szCs w:val="28"/>
                <w14:ligatures w14:val="none"/>
              </w:rPr>
            </w:pPr>
            <w:r w:rsidRPr="00FF2D20">
              <w:rPr>
                <w:rFonts w:ascii="Times New Roman" w:hAnsi="Times New Roman" w:cs="Times New Roman"/>
                <w:color w:val="000000" w:themeColor="text1"/>
                <w:spacing w:val="-4"/>
                <w:sz w:val="28"/>
                <w:szCs w:val="28"/>
              </w:rPr>
              <w:t xml:space="preserve">Khoản A.VII, mục 1, Phụ lục I.3 </w:t>
            </w:r>
          </w:p>
        </w:tc>
        <w:tc>
          <w:tcPr>
            <w:tcW w:w="1021" w:type="pct"/>
            <w:tcBorders>
              <w:top w:val="single" w:sz="4" w:space="0" w:color="auto"/>
              <w:left w:val="single" w:sz="4" w:space="0" w:color="auto"/>
              <w:bottom w:val="single" w:sz="4" w:space="0" w:color="auto"/>
              <w:right w:val="single" w:sz="4" w:space="0" w:color="auto"/>
            </w:tcBorders>
            <w:vAlign w:val="center"/>
          </w:tcPr>
          <w:p w14:paraId="79790EB4" w14:textId="77777777" w:rsidR="00B5313D" w:rsidRPr="00FF2D20" w:rsidRDefault="00B5313D">
            <w:pPr>
              <w:spacing w:before="80" w:after="80" w:line="240" w:lineRule="auto"/>
              <w:rPr>
                <w:rFonts w:ascii="Times New Roman" w:eastAsia="Calibri" w:hAnsi="Times New Roman" w:cs="Times New Roman"/>
                <w:color w:val="000000" w:themeColor="text1"/>
                <w:kern w:val="0"/>
                <w:sz w:val="28"/>
                <w:szCs w:val="28"/>
                <w14:ligatures w14:val="none"/>
              </w:rPr>
            </w:pPr>
          </w:p>
        </w:tc>
      </w:tr>
      <w:tr w:rsidR="00FF2D20" w:rsidRPr="00FF2D20" w14:paraId="720F9691" w14:textId="77777777" w:rsidTr="00B5313D">
        <w:trPr>
          <w:trHeight w:val="20"/>
        </w:trPr>
        <w:tc>
          <w:tcPr>
            <w:tcW w:w="316" w:type="pct"/>
            <w:tcBorders>
              <w:top w:val="single" w:sz="4" w:space="0" w:color="auto"/>
              <w:left w:val="single" w:sz="4" w:space="0" w:color="auto"/>
              <w:bottom w:val="single" w:sz="4" w:space="0" w:color="auto"/>
              <w:right w:val="single" w:sz="4" w:space="0" w:color="auto"/>
            </w:tcBorders>
            <w:vAlign w:val="center"/>
            <w:hideMark/>
          </w:tcPr>
          <w:p w14:paraId="17BF1A74" w14:textId="77777777" w:rsidR="00397696" w:rsidRPr="00FF2D20" w:rsidRDefault="00397696">
            <w:pPr>
              <w:spacing w:before="80" w:after="80" w:line="240" w:lineRule="auto"/>
              <w:jc w:val="center"/>
              <w:rPr>
                <w:rFonts w:ascii="Times New Roman" w:eastAsia="Calibri" w:hAnsi="Times New Roman" w:cs="Times New Roman"/>
                <w:b/>
                <w:bCs/>
                <w:color w:val="000000" w:themeColor="text1"/>
                <w:kern w:val="0"/>
                <w:sz w:val="28"/>
                <w:szCs w:val="28"/>
                <w14:ligatures w14:val="none"/>
              </w:rPr>
            </w:pPr>
            <w:r w:rsidRPr="00FF2D20">
              <w:rPr>
                <w:rFonts w:ascii="Times New Roman" w:eastAsia="Calibri" w:hAnsi="Times New Roman" w:cs="Times New Roman"/>
                <w:b/>
                <w:bCs/>
                <w:color w:val="000000" w:themeColor="text1"/>
                <w:kern w:val="0"/>
                <w:sz w:val="28"/>
                <w:szCs w:val="28"/>
                <w14:ligatures w14:val="none"/>
              </w:rPr>
              <w:t>III</w:t>
            </w:r>
          </w:p>
        </w:tc>
        <w:tc>
          <w:tcPr>
            <w:tcW w:w="1985" w:type="pct"/>
            <w:tcBorders>
              <w:top w:val="single" w:sz="4" w:space="0" w:color="auto"/>
              <w:left w:val="single" w:sz="4" w:space="0" w:color="auto"/>
              <w:bottom w:val="single" w:sz="4" w:space="0" w:color="auto"/>
              <w:right w:val="single" w:sz="4" w:space="0" w:color="auto"/>
            </w:tcBorders>
            <w:vAlign w:val="center"/>
            <w:hideMark/>
          </w:tcPr>
          <w:p w14:paraId="19668F56" w14:textId="77777777" w:rsidR="00397696" w:rsidRPr="00FF2D20" w:rsidRDefault="00397696">
            <w:pPr>
              <w:spacing w:before="80" w:after="80" w:line="240" w:lineRule="auto"/>
              <w:rPr>
                <w:rFonts w:ascii="Times New Roman" w:eastAsia="Calibri" w:hAnsi="Times New Roman" w:cs="Times New Roman"/>
                <w:b/>
                <w:bCs/>
                <w:color w:val="000000" w:themeColor="text1"/>
                <w:kern w:val="0"/>
                <w:sz w:val="28"/>
                <w:szCs w:val="28"/>
                <w14:ligatures w14:val="none"/>
              </w:rPr>
            </w:pPr>
            <w:r w:rsidRPr="00FF2D20">
              <w:rPr>
                <w:rFonts w:ascii="Times New Roman" w:eastAsia="Calibri" w:hAnsi="Times New Roman" w:cs="Times New Roman"/>
                <w:b/>
                <w:bCs/>
                <w:color w:val="000000" w:themeColor="text1"/>
                <w:kern w:val="0"/>
                <w:sz w:val="28"/>
                <w:szCs w:val="28"/>
                <w14:ligatures w14:val="none"/>
              </w:rPr>
              <w:t xml:space="preserve">NGHỊ ĐỊNH </w:t>
            </w:r>
          </w:p>
        </w:tc>
        <w:tc>
          <w:tcPr>
            <w:tcW w:w="1678" w:type="pct"/>
            <w:tcBorders>
              <w:top w:val="single" w:sz="4" w:space="0" w:color="auto"/>
              <w:left w:val="single" w:sz="4" w:space="0" w:color="auto"/>
              <w:bottom w:val="single" w:sz="4" w:space="0" w:color="auto"/>
              <w:right w:val="single" w:sz="4" w:space="0" w:color="auto"/>
            </w:tcBorders>
            <w:vAlign w:val="center"/>
          </w:tcPr>
          <w:p w14:paraId="0E959CC1" w14:textId="77777777" w:rsidR="00397696" w:rsidRPr="00FF2D20" w:rsidRDefault="00397696" w:rsidP="00FF2D20">
            <w:pPr>
              <w:spacing w:before="80" w:after="80" w:line="240" w:lineRule="auto"/>
              <w:jc w:val="both"/>
              <w:rPr>
                <w:rFonts w:ascii="Times New Roman" w:eastAsia="Calibri" w:hAnsi="Times New Roman" w:cs="Times New Roman"/>
                <w:b/>
                <w:bCs/>
                <w:color w:val="000000" w:themeColor="text1"/>
                <w:kern w:val="0"/>
                <w:sz w:val="28"/>
                <w:szCs w:val="28"/>
                <w:lang w:val="vi-VN"/>
                <w14:ligatures w14:val="none"/>
              </w:rPr>
            </w:pPr>
          </w:p>
        </w:tc>
        <w:tc>
          <w:tcPr>
            <w:tcW w:w="1021" w:type="pct"/>
            <w:tcBorders>
              <w:top w:val="single" w:sz="4" w:space="0" w:color="auto"/>
              <w:left w:val="single" w:sz="4" w:space="0" w:color="auto"/>
              <w:bottom w:val="single" w:sz="4" w:space="0" w:color="auto"/>
              <w:right w:val="single" w:sz="4" w:space="0" w:color="auto"/>
            </w:tcBorders>
            <w:vAlign w:val="center"/>
          </w:tcPr>
          <w:p w14:paraId="1CAB48AB" w14:textId="77777777" w:rsidR="00397696" w:rsidRPr="00FF2D20" w:rsidRDefault="00397696">
            <w:pPr>
              <w:spacing w:before="80" w:after="80" w:line="240" w:lineRule="auto"/>
              <w:rPr>
                <w:rFonts w:ascii="Times New Roman" w:eastAsia="Calibri" w:hAnsi="Times New Roman" w:cs="Times New Roman"/>
                <w:b/>
                <w:bCs/>
                <w:color w:val="000000" w:themeColor="text1"/>
                <w:kern w:val="0"/>
                <w:sz w:val="28"/>
                <w:szCs w:val="28"/>
                <w:lang w:val="vi-VN"/>
                <w14:ligatures w14:val="none"/>
              </w:rPr>
            </w:pPr>
          </w:p>
        </w:tc>
      </w:tr>
      <w:tr w:rsidR="00FF2D20" w:rsidRPr="00FF2D20" w14:paraId="05DA7461" w14:textId="77777777" w:rsidTr="003912D7">
        <w:trPr>
          <w:trHeight w:val="20"/>
        </w:trPr>
        <w:tc>
          <w:tcPr>
            <w:tcW w:w="316" w:type="pct"/>
            <w:vMerge w:val="restart"/>
            <w:tcBorders>
              <w:top w:val="single" w:sz="4" w:space="0" w:color="auto"/>
              <w:left w:val="single" w:sz="4" w:space="0" w:color="auto"/>
              <w:right w:val="single" w:sz="4" w:space="0" w:color="auto"/>
            </w:tcBorders>
            <w:vAlign w:val="center"/>
            <w:hideMark/>
          </w:tcPr>
          <w:p w14:paraId="5B103FB2" w14:textId="1771F71B" w:rsidR="00B5313D" w:rsidRPr="00FF2D20" w:rsidRDefault="00FF2D20" w:rsidP="00B5313D">
            <w:pPr>
              <w:spacing w:before="80" w:after="80" w:line="240" w:lineRule="auto"/>
              <w:jc w:val="center"/>
              <w:rPr>
                <w:rFonts w:ascii="Times New Roman" w:eastAsia="Calibri" w:hAnsi="Times New Roman" w:cs="Times New Roman"/>
                <w:color w:val="000000" w:themeColor="text1"/>
                <w:kern w:val="0"/>
                <w:sz w:val="28"/>
                <w:szCs w:val="28"/>
                <w14:ligatures w14:val="none"/>
              </w:rPr>
            </w:pPr>
            <w:r w:rsidRPr="00FF2D20">
              <w:rPr>
                <w:rFonts w:ascii="Times New Roman" w:eastAsia="Calibri" w:hAnsi="Times New Roman" w:cs="Times New Roman"/>
                <w:color w:val="000000" w:themeColor="text1"/>
                <w:kern w:val="0"/>
                <w:sz w:val="28"/>
                <w:szCs w:val="28"/>
                <w14:ligatures w14:val="none"/>
              </w:rPr>
              <w:t>2</w:t>
            </w:r>
            <w:r w:rsidR="00B5313D" w:rsidRPr="00FF2D20">
              <w:rPr>
                <w:rFonts w:ascii="Times New Roman" w:eastAsia="Calibri" w:hAnsi="Times New Roman" w:cs="Times New Roman"/>
                <w:color w:val="000000" w:themeColor="text1"/>
                <w:kern w:val="0"/>
                <w:sz w:val="28"/>
                <w:szCs w:val="28"/>
                <w14:ligatures w14:val="none"/>
              </w:rPr>
              <w:t>.</w:t>
            </w:r>
          </w:p>
        </w:tc>
        <w:tc>
          <w:tcPr>
            <w:tcW w:w="1985" w:type="pct"/>
            <w:vMerge w:val="restart"/>
            <w:tcBorders>
              <w:top w:val="single" w:sz="4" w:space="0" w:color="auto"/>
              <w:left w:val="single" w:sz="4" w:space="0" w:color="auto"/>
              <w:right w:val="single" w:sz="4" w:space="0" w:color="auto"/>
            </w:tcBorders>
            <w:vAlign w:val="center"/>
          </w:tcPr>
          <w:p w14:paraId="196875CB" w14:textId="507B92DC" w:rsidR="00B5313D" w:rsidRPr="00FF2D20" w:rsidRDefault="00B5313D">
            <w:pPr>
              <w:spacing w:before="80" w:after="80" w:line="240" w:lineRule="auto"/>
              <w:rPr>
                <w:rFonts w:ascii="Times New Roman" w:eastAsia="Calibri" w:hAnsi="Times New Roman" w:cs="Times New Roman"/>
                <w:color w:val="000000" w:themeColor="text1"/>
                <w:kern w:val="0"/>
                <w:sz w:val="28"/>
                <w:szCs w:val="28"/>
                <w:lang w:val="vi-VN"/>
                <w14:ligatures w14:val="none"/>
              </w:rPr>
            </w:pPr>
            <w:r w:rsidRPr="00FF2D20">
              <w:rPr>
                <w:rFonts w:ascii="Times New Roman" w:hAnsi="Times New Roman" w:cs="Times New Roman"/>
                <w:color w:val="000000" w:themeColor="text1"/>
                <w:spacing w:val="-4"/>
                <w:sz w:val="28"/>
                <w:szCs w:val="28"/>
              </w:rPr>
              <w:t>Nghị định số 142/2025/NĐ-CP</w:t>
            </w:r>
          </w:p>
        </w:tc>
        <w:tc>
          <w:tcPr>
            <w:tcW w:w="1678" w:type="pct"/>
            <w:tcBorders>
              <w:top w:val="single" w:sz="4" w:space="0" w:color="auto"/>
              <w:left w:val="single" w:sz="4" w:space="0" w:color="auto"/>
              <w:bottom w:val="single" w:sz="4" w:space="0" w:color="auto"/>
              <w:right w:val="single" w:sz="4" w:space="0" w:color="auto"/>
            </w:tcBorders>
            <w:vAlign w:val="center"/>
          </w:tcPr>
          <w:p w14:paraId="577BB653" w14:textId="7F1E03A6" w:rsidR="00B5313D" w:rsidRPr="00FF2D20" w:rsidRDefault="00B5313D" w:rsidP="00FF2D20">
            <w:pPr>
              <w:spacing w:before="80" w:after="80" w:line="240" w:lineRule="auto"/>
              <w:jc w:val="both"/>
              <w:rPr>
                <w:rFonts w:ascii="Times New Roman" w:eastAsia="Calibri" w:hAnsi="Times New Roman" w:cs="Times New Roman"/>
                <w:color w:val="000000" w:themeColor="text1"/>
                <w:kern w:val="0"/>
                <w:sz w:val="28"/>
                <w:szCs w:val="28"/>
                <w:lang w:val="vi-VN"/>
                <w14:ligatures w14:val="none"/>
              </w:rPr>
            </w:pPr>
            <w:r w:rsidRPr="00FF2D20">
              <w:rPr>
                <w:rFonts w:ascii="Times New Roman" w:hAnsi="Times New Roman" w:cs="Times New Roman"/>
                <w:color w:val="000000" w:themeColor="text1"/>
                <w:spacing w:val="-4"/>
                <w:sz w:val="28"/>
                <w:szCs w:val="28"/>
              </w:rPr>
              <w:t xml:space="preserve">điểm c khoản 2 Điều 3 Phụ lục I  </w:t>
            </w:r>
          </w:p>
        </w:tc>
        <w:tc>
          <w:tcPr>
            <w:tcW w:w="1021" w:type="pct"/>
            <w:tcBorders>
              <w:top w:val="single" w:sz="4" w:space="0" w:color="auto"/>
              <w:left w:val="single" w:sz="4" w:space="0" w:color="auto"/>
              <w:bottom w:val="single" w:sz="4" w:space="0" w:color="auto"/>
              <w:right w:val="single" w:sz="4" w:space="0" w:color="auto"/>
            </w:tcBorders>
            <w:vAlign w:val="center"/>
          </w:tcPr>
          <w:p w14:paraId="400E763A" w14:textId="77777777" w:rsidR="00B5313D" w:rsidRPr="00FF2D20" w:rsidRDefault="00B5313D">
            <w:pPr>
              <w:spacing w:before="80" w:after="80" w:line="240" w:lineRule="auto"/>
              <w:rPr>
                <w:rFonts w:ascii="Times New Roman" w:eastAsia="Calibri" w:hAnsi="Times New Roman" w:cs="Times New Roman"/>
                <w:color w:val="000000" w:themeColor="text1"/>
                <w:kern w:val="0"/>
                <w:sz w:val="28"/>
                <w:szCs w:val="28"/>
                <w14:ligatures w14:val="none"/>
              </w:rPr>
            </w:pPr>
          </w:p>
        </w:tc>
      </w:tr>
      <w:tr w:rsidR="00FF2D20" w:rsidRPr="00FF2D20" w14:paraId="6A162D65" w14:textId="77777777" w:rsidTr="003912D7">
        <w:trPr>
          <w:trHeight w:val="20"/>
        </w:trPr>
        <w:tc>
          <w:tcPr>
            <w:tcW w:w="316" w:type="pct"/>
            <w:vMerge/>
            <w:tcBorders>
              <w:left w:val="single" w:sz="4" w:space="0" w:color="auto"/>
              <w:bottom w:val="single" w:sz="4" w:space="0" w:color="auto"/>
              <w:right w:val="single" w:sz="4" w:space="0" w:color="auto"/>
            </w:tcBorders>
            <w:vAlign w:val="center"/>
            <w:hideMark/>
          </w:tcPr>
          <w:p w14:paraId="28AF5088" w14:textId="4EF6AEB5" w:rsidR="00B5313D" w:rsidRPr="00FF2D20" w:rsidRDefault="00B5313D">
            <w:pPr>
              <w:spacing w:before="80" w:after="80" w:line="240" w:lineRule="auto"/>
              <w:jc w:val="center"/>
              <w:rPr>
                <w:rFonts w:ascii="Times New Roman" w:eastAsia="Calibri" w:hAnsi="Times New Roman" w:cs="Times New Roman"/>
                <w:color w:val="000000" w:themeColor="text1"/>
                <w:kern w:val="0"/>
                <w:sz w:val="28"/>
                <w:szCs w:val="28"/>
                <w14:ligatures w14:val="none"/>
              </w:rPr>
            </w:pPr>
          </w:p>
        </w:tc>
        <w:tc>
          <w:tcPr>
            <w:tcW w:w="1985" w:type="pct"/>
            <w:vMerge/>
            <w:tcBorders>
              <w:left w:val="single" w:sz="4" w:space="0" w:color="auto"/>
              <w:bottom w:val="single" w:sz="4" w:space="0" w:color="auto"/>
              <w:right w:val="single" w:sz="4" w:space="0" w:color="auto"/>
            </w:tcBorders>
            <w:vAlign w:val="center"/>
          </w:tcPr>
          <w:p w14:paraId="68B13A16" w14:textId="77777777" w:rsidR="00B5313D" w:rsidRPr="00FF2D20" w:rsidRDefault="00B5313D">
            <w:pPr>
              <w:spacing w:before="80" w:after="80" w:line="240" w:lineRule="auto"/>
              <w:rPr>
                <w:rFonts w:ascii="Times New Roman" w:eastAsia="Calibri" w:hAnsi="Times New Roman" w:cs="Times New Roman"/>
                <w:color w:val="000000" w:themeColor="text1"/>
                <w:kern w:val="0"/>
                <w:sz w:val="28"/>
                <w:szCs w:val="28"/>
                <w14:ligatures w14:val="none"/>
              </w:rPr>
            </w:pPr>
          </w:p>
        </w:tc>
        <w:tc>
          <w:tcPr>
            <w:tcW w:w="1678" w:type="pct"/>
            <w:tcBorders>
              <w:top w:val="single" w:sz="4" w:space="0" w:color="auto"/>
              <w:left w:val="single" w:sz="4" w:space="0" w:color="auto"/>
              <w:bottom w:val="single" w:sz="4" w:space="0" w:color="auto"/>
              <w:right w:val="single" w:sz="4" w:space="0" w:color="auto"/>
            </w:tcBorders>
            <w:vAlign w:val="center"/>
          </w:tcPr>
          <w:p w14:paraId="720E3F2C" w14:textId="3D7EFF00" w:rsidR="00B5313D" w:rsidRPr="00FF2D20" w:rsidRDefault="00B5313D" w:rsidP="00FF2D20">
            <w:pPr>
              <w:spacing w:before="80" w:after="80" w:line="240" w:lineRule="auto"/>
              <w:jc w:val="both"/>
              <w:rPr>
                <w:rFonts w:ascii="Times New Roman" w:eastAsia="Calibri" w:hAnsi="Times New Roman" w:cs="Times New Roman"/>
                <w:bCs/>
                <w:color w:val="000000" w:themeColor="text1"/>
                <w:kern w:val="0"/>
                <w:sz w:val="28"/>
                <w:szCs w:val="28"/>
                <w14:ligatures w14:val="none"/>
              </w:rPr>
            </w:pPr>
            <w:r w:rsidRPr="00FF2D20">
              <w:rPr>
                <w:rFonts w:ascii="Times New Roman" w:hAnsi="Times New Roman" w:cs="Times New Roman"/>
                <w:color w:val="000000" w:themeColor="text1"/>
                <w:spacing w:val="-4"/>
                <w:sz w:val="28"/>
                <w:szCs w:val="28"/>
              </w:rPr>
              <w:t xml:space="preserve">điểm c khoản 3 Điều 7 Phụ lục I </w:t>
            </w:r>
          </w:p>
        </w:tc>
        <w:tc>
          <w:tcPr>
            <w:tcW w:w="1021" w:type="pct"/>
            <w:tcBorders>
              <w:top w:val="single" w:sz="4" w:space="0" w:color="auto"/>
              <w:left w:val="single" w:sz="4" w:space="0" w:color="auto"/>
              <w:bottom w:val="single" w:sz="4" w:space="0" w:color="auto"/>
              <w:right w:val="single" w:sz="4" w:space="0" w:color="auto"/>
            </w:tcBorders>
            <w:vAlign w:val="center"/>
          </w:tcPr>
          <w:p w14:paraId="279A6B61" w14:textId="77777777" w:rsidR="00B5313D" w:rsidRPr="00FF2D20" w:rsidRDefault="00B5313D">
            <w:pPr>
              <w:spacing w:before="80" w:after="80" w:line="240" w:lineRule="auto"/>
              <w:rPr>
                <w:rFonts w:ascii="Times New Roman" w:eastAsia="Calibri" w:hAnsi="Times New Roman" w:cs="Times New Roman"/>
                <w:color w:val="000000" w:themeColor="text1"/>
                <w:kern w:val="0"/>
                <w:sz w:val="28"/>
                <w:szCs w:val="28"/>
                <w14:ligatures w14:val="none"/>
              </w:rPr>
            </w:pPr>
          </w:p>
        </w:tc>
      </w:tr>
    </w:tbl>
    <w:p w14:paraId="5D5039C2" w14:textId="77777777" w:rsidR="00397696" w:rsidRPr="00FF2D20" w:rsidRDefault="00397696" w:rsidP="00B5313D">
      <w:pPr>
        <w:spacing w:after="120" w:line="240" w:lineRule="auto"/>
        <w:jc w:val="both"/>
        <w:rPr>
          <w:rFonts w:ascii="Times New Roman" w:eastAsiaTheme="minorEastAsia" w:hAnsi="Times New Roman" w:cs="Times New Roman"/>
          <w:color w:val="000000" w:themeColor="text1"/>
          <w:sz w:val="28"/>
          <w:szCs w:val="28"/>
        </w:rPr>
      </w:pPr>
    </w:p>
    <w:p w14:paraId="294FE2B4" w14:textId="06C050FA" w:rsidR="00DE5DC7" w:rsidRPr="00FF2D20" w:rsidRDefault="00DE5DC7" w:rsidP="00DE5DC7">
      <w:pPr>
        <w:spacing w:after="0" w:line="288" w:lineRule="auto"/>
        <w:rPr>
          <w:rFonts w:ascii="Times New Roman" w:hAnsi="Times New Roman" w:cs="Times New Roman"/>
          <w:color w:val="000000" w:themeColor="text1"/>
          <w:sz w:val="28"/>
          <w:szCs w:val="28"/>
        </w:rPr>
      </w:pPr>
    </w:p>
    <w:sectPr w:rsidR="00DE5DC7" w:rsidRPr="00FF2D20" w:rsidSect="00E93D19">
      <w:headerReference w:type="default" r:id="rId7"/>
      <w:pgSz w:w="11907" w:h="16840" w:code="9"/>
      <w:pgMar w:top="1440" w:right="1275"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20B6C7" w14:textId="77777777" w:rsidR="003156EE" w:rsidRDefault="003156EE" w:rsidP="009F46FA">
      <w:pPr>
        <w:spacing w:after="0" w:line="240" w:lineRule="auto"/>
      </w:pPr>
      <w:r>
        <w:separator/>
      </w:r>
    </w:p>
  </w:endnote>
  <w:endnote w:type="continuationSeparator" w:id="0">
    <w:p w14:paraId="38F02C07" w14:textId="77777777" w:rsidR="003156EE" w:rsidRDefault="003156EE" w:rsidP="009F46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420088" w14:textId="77777777" w:rsidR="003156EE" w:rsidRDefault="003156EE" w:rsidP="009F46FA">
      <w:pPr>
        <w:spacing w:after="0" w:line="240" w:lineRule="auto"/>
      </w:pPr>
      <w:r>
        <w:separator/>
      </w:r>
    </w:p>
  </w:footnote>
  <w:footnote w:type="continuationSeparator" w:id="0">
    <w:p w14:paraId="38CE7350" w14:textId="77777777" w:rsidR="003156EE" w:rsidRDefault="003156EE" w:rsidP="009F46F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89677527"/>
      <w:docPartObj>
        <w:docPartGallery w:val="Page Numbers (Top of Page)"/>
        <w:docPartUnique/>
      </w:docPartObj>
    </w:sdtPr>
    <w:sdtEndPr>
      <w:rPr>
        <w:noProof/>
      </w:rPr>
    </w:sdtEndPr>
    <w:sdtContent>
      <w:p w14:paraId="1BF7301F" w14:textId="760E4BCC" w:rsidR="00E93D19" w:rsidRDefault="00E93D19">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114CBB83" w14:textId="77777777" w:rsidR="00E93D19" w:rsidRDefault="00E93D1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D943C9"/>
    <w:multiLevelType w:val="multilevel"/>
    <w:tmpl w:val="51E2B5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CEC73D8"/>
    <w:multiLevelType w:val="multilevel"/>
    <w:tmpl w:val="064E1C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3717F51"/>
    <w:multiLevelType w:val="multilevel"/>
    <w:tmpl w:val="4C224A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D1277E5"/>
    <w:multiLevelType w:val="multilevel"/>
    <w:tmpl w:val="DDF47D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5F25E60"/>
    <w:multiLevelType w:val="multilevel"/>
    <w:tmpl w:val="A1443C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460F7EE9"/>
    <w:multiLevelType w:val="multilevel"/>
    <w:tmpl w:val="E9C27D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57710DB"/>
    <w:multiLevelType w:val="hybridMultilevel"/>
    <w:tmpl w:val="CC22A972"/>
    <w:lvl w:ilvl="0" w:tplc="7DB2B1F6">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8B608BD"/>
    <w:multiLevelType w:val="multilevel"/>
    <w:tmpl w:val="D578D5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AB779EB"/>
    <w:multiLevelType w:val="multilevel"/>
    <w:tmpl w:val="02F83A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22B4C52"/>
    <w:multiLevelType w:val="multilevel"/>
    <w:tmpl w:val="469062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A550811"/>
    <w:multiLevelType w:val="multilevel"/>
    <w:tmpl w:val="457AC94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AD24DC1"/>
    <w:multiLevelType w:val="multilevel"/>
    <w:tmpl w:val="443892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F1076A4"/>
    <w:multiLevelType w:val="multilevel"/>
    <w:tmpl w:val="688429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26B4D1B"/>
    <w:multiLevelType w:val="multilevel"/>
    <w:tmpl w:val="995CEA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B774499"/>
    <w:multiLevelType w:val="multilevel"/>
    <w:tmpl w:val="A5A432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1"/>
  </w:num>
  <w:num w:numId="2">
    <w:abstractNumId w:val="0"/>
  </w:num>
  <w:num w:numId="3">
    <w:abstractNumId w:val="3"/>
  </w:num>
  <w:num w:numId="4">
    <w:abstractNumId w:val="7"/>
  </w:num>
  <w:num w:numId="5">
    <w:abstractNumId w:val="9"/>
  </w:num>
  <w:num w:numId="6">
    <w:abstractNumId w:val="4"/>
  </w:num>
  <w:num w:numId="7">
    <w:abstractNumId w:val="14"/>
  </w:num>
  <w:num w:numId="8">
    <w:abstractNumId w:val="2"/>
  </w:num>
  <w:num w:numId="9">
    <w:abstractNumId w:val="10"/>
  </w:num>
  <w:num w:numId="10">
    <w:abstractNumId w:val="12"/>
  </w:num>
  <w:num w:numId="11">
    <w:abstractNumId w:val="13"/>
  </w:num>
  <w:num w:numId="12">
    <w:abstractNumId w:val="8"/>
  </w:num>
  <w:num w:numId="13">
    <w:abstractNumId w:val="5"/>
  </w:num>
  <w:num w:numId="14">
    <w:abstractNumId w:val="1"/>
  </w:num>
  <w:num w:numId="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5DC7"/>
    <w:rsid w:val="00051A48"/>
    <w:rsid w:val="00095E95"/>
    <w:rsid w:val="001A74A8"/>
    <w:rsid w:val="00243864"/>
    <w:rsid w:val="00277392"/>
    <w:rsid w:val="002A0BD5"/>
    <w:rsid w:val="002F35E2"/>
    <w:rsid w:val="003156EE"/>
    <w:rsid w:val="003373B3"/>
    <w:rsid w:val="00397696"/>
    <w:rsid w:val="003A2CBF"/>
    <w:rsid w:val="00471C4D"/>
    <w:rsid w:val="004B44F1"/>
    <w:rsid w:val="00526F56"/>
    <w:rsid w:val="00560E29"/>
    <w:rsid w:val="007478E8"/>
    <w:rsid w:val="00751245"/>
    <w:rsid w:val="007D7F9E"/>
    <w:rsid w:val="008921E3"/>
    <w:rsid w:val="008C1624"/>
    <w:rsid w:val="00933938"/>
    <w:rsid w:val="009B6DF2"/>
    <w:rsid w:val="009C3891"/>
    <w:rsid w:val="009F46FA"/>
    <w:rsid w:val="009F702F"/>
    <w:rsid w:val="00A64804"/>
    <w:rsid w:val="00B5313D"/>
    <w:rsid w:val="00B74404"/>
    <w:rsid w:val="00CB070C"/>
    <w:rsid w:val="00CF5028"/>
    <w:rsid w:val="00D90A47"/>
    <w:rsid w:val="00DA6D06"/>
    <w:rsid w:val="00DC2EC2"/>
    <w:rsid w:val="00DE5DC7"/>
    <w:rsid w:val="00E93D19"/>
    <w:rsid w:val="00EB07E9"/>
    <w:rsid w:val="00F7263F"/>
    <w:rsid w:val="00FB23A8"/>
    <w:rsid w:val="00FF2D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EB5C1C"/>
  <w15:chartTrackingRefBased/>
  <w15:docId w15:val="{8891054A-F077-4BA9-A29C-7B2FA65FA2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E5DC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DE5DC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DE5DC7"/>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DE5DC7"/>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DE5DC7"/>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DE5DC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E5DC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E5DC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E5DC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E5DC7"/>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DE5DC7"/>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DE5DC7"/>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DE5DC7"/>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DE5DC7"/>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DE5DC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E5DC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E5DC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E5DC7"/>
    <w:rPr>
      <w:rFonts w:eastAsiaTheme="majorEastAsia" w:cstheme="majorBidi"/>
      <w:color w:val="272727" w:themeColor="text1" w:themeTint="D8"/>
    </w:rPr>
  </w:style>
  <w:style w:type="paragraph" w:styleId="Title">
    <w:name w:val="Title"/>
    <w:basedOn w:val="Normal"/>
    <w:next w:val="Normal"/>
    <w:link w:val="TitleChar"/>
    <w:uiPriority w:val="10"/>
    <w:qFormat/>
    <w:rsid w:val="00DE5DC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E5DC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E5DC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E5DC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E5DC7"/>
    <w:pPr>
      <w:spacing w:before="160"/>
      <w:jc w:val="center"/>
    </w:pPr>
    <w:rPr>
      <w:i/>
      <w:iCs/>
      <w:color w:val="404040" w:themeColor="text1" w:themeTint="BF"/>
    </w:rPr>
  </w:style>
  <w:style w:type="character" w:customStyle="1" w:styleId="QuoteChar">
    <w:name w:val="Quote Char"/>
    <w:basedOn w:val="DefaultParagraphFont"/>
    <w:link w:val="Quote"/>
    <w:uiPriority w:val="29"/>
    <w:rsid w:val="00DE5DC7"/>
    <w:rPr>
      <w:i/>
      <w:iCs/>
      <w:color w:val="404040" w:themeColor="text1" w:themeTint="BF"/>
    </w:rPr>
  </w:style>
  <w:style w:type="paragraph" w:styleId="ListParagraph">
    <w:name w:val="List Paragraph"/>
    <w:basedOn w:val="Normal"/>
    <w:uiPriority w:val="34"/>
    <w:qFormat/>
    <w:rsid w:val="00DE5DC7"/>
    <w:pPr>
      <w:ind w:left="720"/>
      <w:contextualSpacing/>
    </w:pPr>
  </w:style>
  <w:style w:type="character" w:styleId="IntenseEmphasis">
    <w:name w:val="Intense Emphasis"/>
    <w:basedOn w:val="DefaultParagraphFont"/>
    <w:uiPriority w:val="21"/>
    <w:qFormat/>
    <w:rsid w:val="00DE5DC7"/>
    <w:rPr>
      <w:i/>
      <w:iCs/>
      <w:color w:val="2F5496" w:themeColor="accent1" w:themeShade="BF"/>
    </w:rPr>
  </w:style>
  <w:style w:type="paragraph" w:styleId="IntenseQuote">
    <w:name w:val="Intense Quote"/>
    <w:basedOn w:val="Normal"/>
    <w:next w:val="Normal"/>
    <w:link w:val="IntenseQuoteChar"/>
    <w:uiPriority w:val="30"/>
    <w:qFormat/>
    <w:rsid w:val="00DE5DC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DE5DC7"/>
    <w:rPr>
      <w:i/>
      <w:iCs/>
      <w:color w:val="2F5496" w:themeColor="accent1" w:themeShade="BF"/>
    </w:rPr>
  </w:style>
  <w:style w:type="character" w:styleId="IntenseReference">
    <w:name w:val="Intense Reference"/>
    <w:basedOn w:val="DefaultParagraphFont"/>
    <w:uiPriority w:val="32"/>
    <w:qFormat/>
    <w:rsid w:val="00DE5DC7"/>
    <w:rPr>
      <w:b/>
      <w:bCs/>
      <w:smallCaps/>
      <w:color w:val="2F5496" w:themeColor="accent1" w:themeShade="BF"/>
      <w:spacing w:val="5"/>
    </w:rPr>
  </w:style>
  <w:style w:type="paragraph" w:styleId="FootnoteText">
    <w:name w:val="footnote text"/>
    <w:basedOn w:val="Normal"/>
    <w:link w:val="FootnoteTextChar"/>
    <w:uiPriority w:val="99"/>
    <w:semiHidden/>
    <w:unhideWhenUsed/>
    <w:rsid w:val="009F46FA"/>
    <w:pPr>
      <w:spacing w:after="0" w:line="240" w:lineRule="auto"/>
    </w:pPr>
    <w:rPr>
      <w:kern w:val="0"/>
      <w:sz w:val="20"/>
      <w:szCs w:val="20"/>
      <w14:ligatures w14:val="none"/>
    </w:rPr>
  </w:style>
  <w:style w:type="character" w:customStyle="1" w:styleId="FootnoteTextChar">
    <w:name w:val="Footnote Text Char"/>
    <w:basedOn w:val="DefaultParagraphFont"/>
    <w:link w:val="FootnoteText"/>
    <w:uiPriority w:val="99"/>
    <w:semiHidden/>
    <w:rsid w:val="009F46FA"/>
    <w:rPr>
      <w:kern w:val="0"/>
      <w:sz w:val="20"/>
      <w:szCs w:val="20"/>
      <w14:ligatures w14:val="none"/>
    </w:rPr>
  </w:style>
  <w:style w:type="character" w:styleId="FootnoteReference">
    <w:name w:val="footnote reference"/>
    <w:basedOn w:val="DefaultParagraphFont"/>
    <w:uiPriority w:val="99"/>
    <w:semiHidden/>
    <w:unhideWhenUsed/>
    <w:rsid w:val="009F46FA"/>
    <w:rPr>
      <w:vertAlign w:val="superscript"/>
    </w:rPr>
  </w:style>
  <w:style w:type="paragraph" w:styleId="NormalWeb">
    <w:name w:val="Normal (Web)"/>
    <w:basedOn w:val="Normal"/>
    <w:uiPriority w:val="99"/>
    <w:unhideWhenUsed/>
    <w:rsid w:val="009F46FA"/>
    <w:pPr>
      <w:spacing w:before="100" w:beforeAutospacing="1" w:after="100" w:afterAutospacing="1" w:line="240" w:lineRule="auto"/>
    </w:pPr>
    <w:rPr>
      <w:rFonts w:ascii="Times New Roman" w:eastAsia="Times New Roman" w:hAnsi="Times New Roman" w:cs="Times New Roman"/>
      <w:kern w:val="0"/>
      <w14:ligatures w14:val="none"/>
    </w:rPr>
  </w:style>
  <w:style w:type="paragraph" w:styleId="Header">
    <w:name w:val="header"/>
    <w:basedOn w:val="Normal"/>
    <w:link w:val="HeaderChar"/>
    <w:uiPriority w:val="99"/>
    <w:unhideWhenUsed/>
    <w:rsid w:val="00E93D19"/>
    <w:pPr>
      <w:tabs>
        <w:tab w:val="center" w:pos="4680"/>
        <w:tab w:val="right" w:pos="9360"/>
      </w:tabs>
      <w:spacing w:after="0" w:line="240" w:lineRule="auto"/>
    </w:pPr>
  </w:style>
  <w:style w:type="character" w:customStyle="1" w:styleId="HeaderChar">
    <w:name w:val="Header Char"/>
    <w:basedOn w:val="DefaultParagraphFont"/>
    <w:link w:val="Header"/>
    <w:uiPriority w:val="99"/>
    <w:rsid w:val="00E93D19"/>
  </w:style>
  <w:style w:type="paragraph" w:styleId="Footer">
    <w:name w:val="footer"/>
    <w:basedOn w:val="Normal"/>
    <w:link w:val="FooterChar"/>
    <w:uiPriority w:val="99"/>
    <w:unhideWhenUsed/>
    <w:rsid w:val="00E93D19"/>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3D1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447</Words>
  <Characters>2553</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Hòa Lx</dc:creator>
  <cp:keywords/>
  <dc:description/>
  <cp:lastModifiedBy>BGD</cp:lastModifiedBy>
  <cp:revision>3</cp:revision>
  <dcterms:created xsi:type="dcterms:W3CDTF">2026-04-24T02:29:00Z</dcterms:created>
  <dcterms:modified xsi:type="dcterms:W3CDTF">2026-04-24T02:44:00Z</dcterms:modified>
</cp:coreProperties>
</file>